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20" w:rsidRPr="001517D2" w:rsidRDefault="00764020" w:rsidP="0080494D">
      <w:pPr>
        <w:widowControl/>
        <w:outlineLvl w:val="1"/>
        <w:rPr>
          <w:rFonts w:ascii="宋体" w:cs="Times New Roman"/>
          <w:color w:val="333333"/>
          <w:kern w:val="36"/>
          <w:sz w:val="28"/>
          <w:szCs w:val="28"/>
        </w:rPr>
      </w:pPr>
      <w:r w:rsidRPr="001517D2">
        <w:rPr>
          <w:rFonts w:ascii="宋体" w:hAnsi="宋体" w:cs="宋体" w:hint="eastAsia"/>
          <w:color w:val="333333"/>
          <w:kern w:val="36"/>
          <w:sz w:val="28"/>
          <w:szCs w:val="28"/>
        </w:rPr>
        <w:t>附件</w:t>
      </w:r>
      <w:r w:rsidRPr="001517D2">
        <w:rPr>
          <w:rFonts w:ascii="宋体" w:hAnsi="宋体" w:cs="宋体"/>
          <w:color w:val="333333"/>
          <w:kern w:val="36"/>
          <w:sz w:val="28"/>
          <w:szCs w:val="28"/>
        </w:rPr>
        <w:t>2</w:t>
      </w:r>
      <w:r w:rsidRPr="001517D2">
        <w:rPr>
          <w:rFonts w:ascii="宋体" w:hAnsi="宋体" w:cs="宋体" w:hint="eastAsia"/>
          <w:color w:val="333333"/>
          <w:kern w:val="36"/>
          <w:sz w:val="28"/>
          <w:szCs w:val="28"/>
        </w:rPr>
        <w:t>：</w:t>
      </w:r>
    </w:p>
    <w:p w:rsidR="00764020" w:rsidRPr="00736E3C" w:rsidRDefault="00764020" w:rsidP="0080494D">
      <w:pPr>
        <w:widowControl/>
        <w:jc w:val="center"/>
        <w:outlineLvl w:val="1"/>
        <w:rPr>
          <w:rFonts w:ascii="黑体" w:eastAsia="黑体" w:hAnsi="黑体" w:cs="Times New Roman"/>
          <w:color w:val="333333"/>
          <w:kern w:val="36"/>
          <w:sz w:val="36"/>
          <w:szCs w:val="36"/>
        </w:rPr>
      </w:pPr>
      <w:r w:rsidRPr="00736E3C">
        <w:rPr>
          <w:rFonts w:ascii="黑体" w:eastAsia="黑体" w:hAnsi="黑体" w:cs="黑体" w:hint="eastAsia"/>
          <w:color w:val="333333"/>
          <w:kern w:val="36"/>
          <w:sz w:val="36"/>
          <w:szCs w:val="36"/>
        </w:rPr>
        <w:t>辽宁省教育事业发展联盟高校</w:t>
      </w:r>
    </w:p>
    <w:p w:rsidR="00764020" w:rsidRPr="00736E3C" w:rsidRDefault="00764020" w:rsidP="0080494D">
      <w:pPr>
        <w:widowControl/>
        <w:jc w:val="center"/>
        <w:outlineLvl w:val="1"/>
        <w:rPr>
          <w:rFonts w:ascii="黑体" w:eastAsia="黑体" w:hAnsi="黑体" w:cs="Times New Roman"/>
          <w:color w:val="333333"/>
          <w:kern w:val="36"/>
          <w:sz w:val="36"/>
          <w:szCs w:val="36"/>
        </w:rPr>
      </w:pPr>
      <w:r w:rsidRPr="00736E3C">
        <w:rPr>
          <w:rFonts w:ascii="黑体" w:eastAsia="黑体" w:hAnsi="黑体" w:cs="黑体" w:hint="eastAsia"/>
          <w:color w:val="333333"/>
          <w:kern w:val="36"/>
          <w:sz w:val="36"/>
          <w:szCs w:val="36"/>
        </w:rPr>
        <w:t>青年教师教学能力大赛方案（试行）</w:t>
      </w:r>
    </w:p>
    <w:p w:rsidR="00764020" w:rsidRPr="00470AC7" w:rsidRDefault="00764020" w:rsidP="0080494D">
      <w:pPr>
        <w:widowControl/>
        <w:snapToGrid w:val="0"/>
        <w:outlineLvl w:val="1"/>
        <w:rPr>
          <w:rFonts w:ascii="宋体" w:cs="Times New Roman"/>
          <w:color w:val="333333"/>
          <w:kern w:val="36"/>
          <w:sz w:val="36"/>
          <w:szCs w:val="36"/>
        </w:rPr>
      </w:pP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为实现联盟高校间资源共享、互利共赢，推动联盟高校青年教师教学能力的提升，为青年教师搭建交流教学经验、展示教学风采、提升教学水平、促进教学发展的平台，共同提高本科人才培养质量，</w:t>
      </w:r>
      <w:r w:rsidRPr="00470AC7">
        <w:rPr>
          <w:rFonts w:ascii="宋体" w:hAnsi="宋体" w:cs="宋体" w:hint="eastAsia"/>
          <w:color w:val="414141"/>
          <w:kern w:val="0"/>
          <w:sz w:val="28"/>
          <w:szCs w:val="28"/>
        </w:rPr>
        <w:t>根据《辽宁省教育事业发展联盟</w:t>
      </w:r>
      <w:r w:rsidRPr="00470AC7">
        <w:rPr>
          <w:rFonts w:ascii="宋体" w:hAnsi="宋体" w:cs="宋体"/>
          <w:color w:val="414141"/>
          <w:kern w:val="0"/>
          <w:sz w:val="28"/>
          <w:szCs w:val="28"/>
        </w:rPr>
        <w:t>2017</w:t>
      </w:r>
      <w:r w:rsidRPr="00470AC7">
        <w:rPr>
          <w:rFonts w:ascii="宋体" w:hAnsi="宋体" w:cs="宋体" w:hint="eastAsia"/>
          <w:color w:val="414141"/>
          <w:kern w:val="0"/>
          <w:sz w:val="28"/>
          <w:szCs w:val="28"/>
        </w:rPr>
        <w:t>年</w:t>
      </w:r>
      <w:r>
        <w:rPr>
          <w:rFonts w:ascii="宋体" w:hAnsi="宋体" w:cs="宋体" w:hint="eastAsia"/>
          <w:color w:val="414141"/>
          <w:kern w:val="0"/>
          <w:sz w:val="28"/>
          <w:szCs w:val="28"/>
        </w:rPr>
        <w:t>工作要点</w:t>
      </w:r>
      <w:r w:rsidRPr="00470AC7">
        <w:rPr>
          <w:rFonts w:ascii="宋体" w:hAnsi="宋体" w:cs="宋体" w:hint="eastAsia"/>
          <w:color w:val="414141"/>
          <w:kern w:val="0"/>
          <w:sz w:val="28"/>
          <w:szCs w:val="28"/>
        </w:rPr>
        <w:t>》</w:t>
      </w:r>
      <w:r w:rsidRPr="00B95E8E">
        <w:rPr>
          <w:rFonts w:ascii="宋体" w:hAnsi="宋体" w:cs="宋体" w:hint="eastAsia"/>
          <w:color w:val="414141"/>
          <w:kern w:val="0"/>
          <w:sz w:val="28"/>
          <w:szCs w:val="28"/>
        </w:rPr>
        <w:t>，经联盟高校友好协商，决定定期举办联盟高校青年教师教学能力大赛。</w:t>
      </w:r>
    </w:p>
    <w:p w:rsidR="00764020" w:rsidRPr="0013358B"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sidRPr="0013358B">
        <w:rPr>
          <w:rFonts w:ascii="黑体" w:eastAsia="黑体" w:hAnsi="黑体" w:cs="黑体" w:hint="eastAsia"/>
          <w:color w:val="414141"/>
          <w:kern w:val="0"/>
          <w:sz w:val="28"/>
          <w:szCs w:val="28"/>
        </w:rPr>
        <w:t>一、大赛组织</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联盟高校青年教师教学能力大赛设“协调委员会”常设机构，负责组织联盟高校协商解决大赛方案、大赛组织、大赛评审、大赛奖励、大赛网站等相关问题，协调委员会下设秘书处，协调委员会主任和秘书处单位由牵头单位担任。</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联盟高校青年教师教学能力大赛由联盟高校轮流承办，原则上每年举行一届，每届大赛设组织委员会和评审委员会。</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组织委员会由联盟各高校</w:t>
      </w:r>
      <w:r>
        <w:rPr>
          <w:rFonts w:ascii="宋体" w:hAnsi="宋体" w:cs="宋体" w:hint="eastAsia"/>
          <w:color w:val="414141"/>
          <w:kern w:val="0"/>
          <w:sz w:val="28"/>
          <w:szCs w:val="28"/>
        </w:rPr>
        <w:t>教务处或</w:t>
      </w:r>
      <w:r w:rsidRPr="00B95E8E">
        <w:rPr>
          <w:rFonts w:ascii="宋体" w:hAnsi="宋体" w:cs="宋体" w:hint="eastAsia"/>
          <w:color w:val="414141"/>
          <w:kern w:val="0"/>
          <w:sz w:val="28"/>
          <w:szCs w:val="28"/>
        </w:rPr>
        <w:t>教师教学发展中心</w:t>
      </w:r>
      <w:r>
        <w:rPr>
          <w:rFonts w:ascii="宋体" w:hAnsi="宋体" w:cs="宋体" w:hint="eastAsia"/>
          <w:color w:val="414141"/>
          <w:kern w:val="0"/>
          <w:sz w:val="28"/>
          <w:szCs w:val="28"/>
        </w:rPr>
        <w:t>相关负责人</w:t>
      </w:r>
      <w:r w:rsidRPr="00B95E8E">
        <w:rPr>
          <w:rFonts w:ascii="宋体" w:hAnsi="宋体" w:cs="宋体" w:hint="eastAsia"/>
          <w:color w:val="414141"/>
          <w:kern w:val="0"/>
          <w:sz w:val="28"/>
          <w:szCs w:val="28"/>
        </w:rPr>
        <w:t>组成，组织委员会主任由每届承办大赛高校的教务处处长或教师教学发展中心主任担任。</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评审委员会由联盟各高校每校推荐评审委员</w:t>
      </w:r>
      <w:r w:rsidRPr="00B95E8E">
        <w:rPr>
          <w:rFonts w:ascii="宋体" w:hAnsi="宋体" w:cs="宋体"/>
          <w:color w:val="414141"/>
          <w:kern w:val="0"/>
          <w:sz w:val="28"/>
          <w:szCs w:val="28"/>
        </w:rPr>
        <w:t>4</w:t>
      </w:r>
      <w:r>
        <w:rPr>
          <w:rFonts w:ascii="宋体" w:hAnsi="宋体" w:cs="宋体" w:hint="eastAsia"/>
          <w:color w:val="414141"/>
          <w:kern w:val="0"/>
          <w:sz w:val="28"/>
          <w:szCs w:val="28"/>
        </w:rPr>
        <w:t>名组成</w:t>
      </w:r>
      <w:r w:rsidRPr="00B95E8E">
        <w:rPr>
          <w:rFonts w:ascii="宋体" w:hAnsi="宋体" w:cs="宋体" w:hint="eastAsia"/>
          <w:color w:val="414141"/>
          <w:kern w:val="0"/>
          <w:sz w:val="28"/>
          <w:szCs w:val="28"/>
        </w:rPr>
        <w:t>。每届评审委员会委员由组织委员会和大赛协调委员会共同确定。</w:t>
      </w:r>
    </w:p>
    <w:p w:rsidR="00764020" w:rsidRPr="0013358B"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sidRPr="0013358B">
        <w:rPr>
          <w:rFonts w:ascii="黑体" w:eastAsia="黑体" w:hAnsi="黑体" w:cs="黑体" w:hint="eastAsia"/>
          <w:color w:val="414141"/>
          <w:kern w:val="0"/>
          <w:sz w:val="28"/>
          <w:szCs w:val="28"/>
        </w:rPr>
        <w:t>二、大赛时间</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本届大赛时间：</w:t>
      </w:r>
      <w:r>
        <w:rPr>
          <w:rFonts w:ascii="宋体" w:hAnsi="宋体" w:cs="宋体"/>
          <w:color w:val="414141"/>
          <w:kern w:val="0"/>
          <w:sz w:val="28"/>
          <w:szCs w:val="28"/>
        </w:rPr>
        <w:t>9</w:t>
      </w:r>
      <w:r>
        <w:rPr>
          <w:rFonts w:ascii="宋体" w:hAnsi="宋体" w:cs="宋体" w:hint="eastAsia"/>
          <w:color w:val="414141"/>
          <w:kern w:val="0"/>
          <w:sz w:val="28"/>
          <w:szCs w:val="28"/>
        </w:rPr>
        <w:t>月中旬开始，</w:t>
      </w:r>
      <w:r>
        <w:rPr>
          <w:rFonts w:ascii="宋体" w:hAnsi="宋体" w:cs="宋体"/>
          <w:color w:val="414141"/>
          <w:kern w:val="0"/>
          <w:sz w:val="28"/>
          <w:szCs w:val="28"/>
        </w:rPr>
        <w:t>11</w:t>
      </w:r>
      <w:r>
        <w:rPr>
          <w:rFonts w:ascii="宋体" w:hAnsi="宋体" w:cs="宋体" w:hint="eastAsia"/>
          <w:color w:val="414141"/>
          <w:kern w:val="0"/>
          <w:sz w:val="28"/>
          <w:szCs w:val="28"/>
        </w:rPr>
        <w:t>月底结束。</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其后各届大赛</w:t>
      </w:r>
      <w:r w:rsidRPr="00B95E8E">
        <w:rPr>
          <w:rFonts w:ascii="宋体" w:hAnsi="宋体" w:cs="宋体" w:hint="eastAsia"/>
          <w:color w:val="414141"/>
          <w:kern w:val="0"/>
          <w:sz w:val="28"/>
          <w:szCs w:val="28"/>
        </w:rPr>
        <w:t>时间</w:t>
      </w:r>
      <w:r>
        <w:rPr>
          <w:rFonts w:ascii="宋体" w:hAnsi="宋体" w:cs="宋体" w:hint="eastAsia"/>
          <w:color w:val="414141"/>
          <w:kern w:val="0"/>
          <w:sz w:val="28"/>
          <w:szCs w:val="28"/>
        </w:rPr>
        <w:t>安排</w:t>
      </w:r>
      <w:r w:rsidRPr="00B95E8E">
        <w:rPr>
          <w:rFonts w:ascii="宋体" w:hAnsi="宋体" w:cs="宋体" w:hint="eastAsia"/>
          <w:color w:val="414141"/>
          <w:kern w:val="0"/>
          <w:sz w:val="28"/>
          <w:szCs w:val="28"/>
        </w:rPr>
        <w:t>：</w:t>
      </w:r>
      <w:r>
        <w:rPr>
          <w:rFonts w:ascii="宋体" w:hAnsi="宋体" w:cs="宋体"/>
          <w:color w:val="414141"/>
          <w:kern w:val="0"/>
          <w:sz w:val="28"/>
          <w:szCs w:val="28"/>
        </w:rPr>
        <w:t>6</w:t>
      </w:r>
      <w:r w:rsidRPr="00B95E8E">
        <w:rPr>
          <w:rFonts w:ascii="宋体" w:hAnsi="宋体" w:cs="宋体" w:hint="eastAsia"/>
          <w:color w:val="414141"/>
          <w:kern w:val="0"/>
          <w:sz w:val="28"/>
          <w:szCs w:val="28"/>
        </w:rPr>
        <w:t>月份开始，</w:t>
      </w:r>
      <w:r>
        <w:rPr>
          <w:rFonts w:ascii="宋体" w:hAnsi="宋体" w:cs="宋体"/>
          <w:color w:val="414141"/>
          <w:kern w:val="0"/>
          <w:sz w:val="28"/>
          <w:szCs w:val="28"/>
        </w:rPr>
        <w:t>9</w:t>
      </w:r>
      <w:r w:rsidRPr="00B95E8E">
        <w:rPr>
          <w:rFonts w:ascii="宋体" w:hAnsi="宋体" w:cs="宋体" w:hint="eastAsia"/>
          <w:color w:val="414141"/>
          <w:kern w:val="0"/>
          <w:sz w:val="28"/>
          <w:szCs w:val="28"/>
        </w:rPr>
        <w:t>月底结束。</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13358B">
        <w:rPr>
          <w:rFonts w:ascii="黑体" w:eastAsia="黑体" w:hAnsi="黑体" w:cs="黑体" w:hint="eastAsia"/>
          <w:color w:val="414141"/>
          <w:kern w:val="0"/>
          <w:sz w:val="28"/>
          <w:szCs w:val="28"/>
        </w:rPr>
        <w:t>三、参赛对象</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联盟高校的青年教师，年龄在</w:t>
      </w:r>
      <w:r>
        <w:rPr>
          <w:rFonts w:ascii="宋体" w:hAnsi="宋体" w:cs="宋体"/>
          <w:color w:val="414141"/>
          <w:kern w:val="0"/>
          <w:sz w:val="28"/>
          <w:szCs w:val="28"/>
        </w:rPr>
        <w:t>40</w:t>
      </w:r>
      <w:r w:rsidRPr="00B95E8E">
        <w:rPr>
          <w:rFonts w:ascii="宋体" w:hAnsi="宋体" w:cs="宋体" w:hint="eastAsia"/>
          <w:color w:val="414141"/>
          <w:kern w:val="0"/>
          <w:sz w:val="28"/>
          <w:szCs w:val="28"/>
        </w:rPr>
        <w:t>周岁及以下。</w:t>
      </w:r>
    </w:p>
    <w:p w:rsidR="00764020" w:rsidRPr="0013358B"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sidRPr="0013358B">
        <w:rPr>
          <w:rFonts w:ascii="黑体" w:eastAsia="黑体" w:hAnsi="黑体" w:cs="黑体" w:hint="eastAsia"/>
          <w:color w:val="414141"/>
          <w:kern w:val="0"/>
          <w:sz w:val="28"/>
          <w:szCs w:val="28"/>
        </w:rPr>
        <w:t>四、大赛方式</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参赛课程以课堂讲授为主，实验课、实习实训课和研讨课等不在大赛范围之内。大赛</w:t>
      </w:r>
      <w:r>
        <w:rPr>
          <w:rFonts w:ascii="宋体" w:hAnsi="宋体" w:cs="宋体" w:hint="eastAsia"/>
          <w:color w:val="414141"/>
          <w:kern w:val="0"/>
          <w:sz w:val="28"/>
          <w:szCs w:val="28"/>
        </w:rPr>
        <w:t>分为本科类和高职高专类两个类别，具体如下：</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color w:val="414141"/>
          <w:kern w:val="0"/>
          <w:sz w:val="28"/>
          <w:szCs w:val="28"/>
        </w:rPr>
        <w:t>1.</w:t>
      </w:r>
      <w:r>
        <w:rPr>
          <w:rFonts w:ascii="宋体" w:hAnsi="宋体" w:cs="宋体" w:hint="eastAsia"/>
          <w:color w:val="414141"/>
          <w:kern w:val="0"/>
          <w:sz w:val="28"/>
          <w:szCs w:val="28"/>
        </w:rPr>
        <w:t>本科类</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人文社会科学组（含哲学、经济学、法学、教育学、文学、历史学、管理学、艺术学等相关专业的学科基础和专业课；大学英语、“两课”、通识课等基础课程），每所高校选拔推荐参赛教师不超过</w:t>
      </w:r>
      <w:r>
        <w:rPr>
          <w:rFonts w:ascii="宋体" w:hAnsi="宋体" w:cs="宋体"/>
          <w:color w:val="414141"/>
          <w:kern w:val="0"/>
          <w:sz w:val="28"/>
          <w:szCs w:val="28"/>
        </w:rPr>
        <w:t>5</w:t>
      </w:r>
      <w:r w:rsidRPr="00B95E8E">
        <w:rPr>
          <w:rFonts w:ascii="宋体" w:hAnsi="宋体" w:cs="宋体" w:hint="eastAsia"/>
          <w:color w:val="414141"/>
          <w:kern w:val="0"/>
          <w:sz w:val="28"/>
          <w:szCs w:val="28"/>
        </w:rPr>
        <w:t>名。</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理工科</w:t>
      </w:r>
      <w:r w:rsidRPr="00B95E8E">
        <w:rPr>
          <w:rFonts w:ascii="宋体" w:hAnsi="宋体" w:cs="宋体" w:hint="eastAsia"/>
          <w:color w:val="414141"/>
          <w:kern w:val="0"/>
          <w:sz w:val="28"/>
          <w:szCs w:val="28"/>
        </w:rPr>
        <w:t>组（含理学、</w:t>
      </w:r>
      <w:r>
        <w:rPr>
          <w:rFonts w:ascii="宋体" w:hAnsi="宋体" w:cs="宋体" w:hint="eastAsia"/>
          <w:color w:val="414141"/>
          <w:kern w:val="0"/>
          <w:sz w:val="28"/>
          <w:szCs w:val="28"/>
        </w:rPr>
        <w:t>工学、</w:t>
      </w:r>
      <w:r w:rsidRPr="00B95E8E">
        <w:rPr>
          <w:rFonts w:ascii="宋体" w:hAnsi="宋体" w:cs="宋体" w:hint="eastAsia"/>
          <w:color w:val="414141"/>
          <w:kern w:val="0"/>
          <w:sz w:val="28"/>
          <w:szCs w:val="28"/>
        </w:rPr>
        <w:t>医学、农学等相关专业的学科基础和专业课；高等数学、大学物理、基础化学等基础课程），每所高校选拔推荐参赛教师不超过</w:t>
      </w:r>
      <w:r>
        <w:rPr>
          <w:rFonts w:ascii="宋体" w:hAnsi="宋体" w:cs="宋体"/>
          <w:color w:val="414141"/>
          <w:kern w:val="0"/>
          <w:sz w:val="28"/>
          <w:szCs w:val="28"/>
        </w:rPr>
        <w:t>5</w:t>
      </w:r>
      <w:r w:rsidRPr="00B95E8E">
        <w:rPr>
          <w:rFonts w:ascii="宋体" w:hAnsi="宋体" w:cs="宋体" w:hint="eastAsia"/>
          <w:color w:val="414141"/>
          <w:kern w:val="0"/>
          <w:sz w:val="28"/>
          <w:szCs w:val="28"/>
        </w:rPr>
        <w:t>名。</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color w:val="414141"/>
          <w:kern w:val="0"/>
          <w:sz w:val="28"/>
          <w:szCs w:val="28"/>
        </w:rPr>
        <w:t>2.</w:t>
      </w:r>
      <w:r>
        <w:rPr>
          <w:rFonts w:ascii="宋体" w:hAnsi="宋体" w:cs="宋体" w:hint="eastAsia"/>
          <w:color w:val="414141"/>
          <w:kern w:val="0"/>
          <w:sz w:val="28"/>
          <w:szCs w:val="28"/>
        </w:rPr>
        <w:t>高职高专类</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E62A2E">
        <w:rPr>
          <w:rFonts w:ascii="宋体" w:hAnsi="宋体" w:cs="宋体" w:hint="eastAsia"/>
          <w:color w:val="414141"/>
          <w:kern w:val="0"/>
          <w:sz w:val="28"/>
          <w:szCs w:val="28"/>
        </w:rPr>
        <w:t>参赛教师可根据教育部</w:t>
      </w:r>
      <w:r>
        <w:rPr>
          <w:rFonts w:ascii="宋体" w:hAnsi="宋体" w:cs="宋体"/>
          <w:color w:val="414141"/>
          <w:kern w:val="0"/>
          <w:sz w:val="28"/>
          <w:szCs w:val="28"/>
        </w:rPr>
        <w:t>2015</w:t>
      </w:r>
      <w:r w:rsidRPr="00E62A2E">
        <w:rPr>
          <w:rFonts w:ascii="宋体" w:hAnsi="宋体" w:cs="宋体" w:hint="eastAsia"/>
          <w:color w:val="414141"/>
          <w:kern w:val="0"/>
          <w:sz w:val="28"/>
          <w:szCs w:val="28"/>
        </w:rPr>
        <w:t>年发布的《普通高等学校高等职业教育（专科）专业目录》中各专业开设的公共基础课和专业技能课程参赛。</w:t>
      </w:r>
      <w:r>
        <w:rPr>
          <w:rFonts w:ascii="宋体" w:hAnsi="宋体" w:cs="宋体" w:hint="eastAsia"/>
          <w:color w:val="414141"/>
          <w:kern w:val="0"/>
          <w:sz w:val="28"/>
          <w:szCs w:val="28"/>
        </w:rPr>
        <w:t>其中</w:t>
      </w:r>
      <w:r w:rsidRPr="00E62A2E">
        <w:rPr>
          <w:rFonts w:ascii="宋体" w:hAnsi="宋体" w:cs="宋体" w:hint="eastAsia"/>
          <w:color w:val="414141"/>
          <w:kern w:val="0"/>
          <w:sz w:val="28"/>
          <w:szCs w:val="28"/>
        </w:rPr>
        <w:t>公共基础课主要指：语文、数学、英语、物理、化学、体育与健康、法律基础、德育、心理健康、职业规划、就业指导等课程。</w:t>
      </w:r>
    </w:p>
    <w:p w:rsidR="00764020" w:rsidRPr="0013358B"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sidRPr="0013358B">
        <w:rPr>
          <w:rFonts w:ascii="黑体" w:eastAsia="黑体" w:hAnsi="黑体" w:cs="黑体" w:hint="eastAsia"/>
          <w:color w:val="414141"/>
          <w:kern w:val="0"/>
          <w:sz w:val="28"/>
          <w:szCs w:val="28"/>
        </w:rPr>
        <w:t>五、大赛流程</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通过网</w:t>
      </w:r>
      <w:r>
        <w:rPr>
          <w:rFonts w:ascii="宋体" w:hAnsi="宋体" w:cs="宋体" w:hint="eastAsia"/>
          <w:color w:val="414141"/>
          <w:kern w:val="0"/>
          <w:sz w:val="28"/>
          <w:szCs w:val="28"/>
        </w:rPr>
        <w:t>络</w:t>
      </w:r>
      <w:r w:rsidRPr="00B95E8E">
        <w:rPr>
          <w:rFonts w:ascii="宋体" w:hAnsi="宋体" w:cs="宋体" w:hint="eastAsia"/>
          <w:color w:val="414141"/>
          <w:kern w:val="0"/>
          <w:sz w:val="28"/>
          <w:szCs w:val="28"/>
        </w:rPr>
        <w:t>竞赛与现场</w:t>
      </w:r>
      <w:r>
        <w:rPr>
          <w:rFonts w:ascii="宋体" w:hAnsi="宋体" w:cs="宋体" w:hint="eastAsia"/>
          <w:color w:val="414141"/>
          <w:kern w:val="0"/>
          <w:sz w:val="28"/>
          <w:szCs w:val="28"/>
        </w:rPr>
        <w:t>决</w:t>
      </w:r>
      <w:r w:rsidRPr="00B95E8E">
        <w:rPr>
          <w:rFonts w:ascii="宋体" w:hAnsi="宋体" w:cs="宋体" w:hint="eastAsia"/>
          <w:color w:val="414141"/>
          <w:kern w:val="0"/>
          <w:sz w:val="28"/>
          <w:szCs w:val="28"/>
        </w:rPr>
        <w:t>赛相结合的方式进行。</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color w:val="414141"/>
          <w:kern w:val="0"/>
          <w:sz w:val="28"/>
          <w:szCs w:val="28"/>
        </w:rPr>
        <w:t>1.</w:t>
      </w:r>
      <w:r w:rsidRPr="00B95E8E">
        <w:rPr>
          <w:rFonts w:ascii="宋体" w:hAnsi="宋体" w:cs="宋体" w:hint="eastAsia"/>
          <w:color w:val="414141"/>
          <w:kern w:val="0"/>
          <w:sz w:val="28"/>
          <w:szCs w:val="28"/>
        </w:rPr>
        <w:t>参赛教师</w:t>
      </w:r>
      <w:r>
        <w:rPr>
          <w:rFonts w:ascii="宋体" w:hAnsi="宋体" w:cs="宋体" w:hint="eastAsia"/>
          <w:color w:val="414141"/>
          <w:kern w:val="0"/>
          <w:sz w:val="28"/>
          <w:szCs w:val="28"/>
        </w:rPr>
        <w:t>须准备好以下教学文件：</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w:t>
      </w:r>
      <w:r>
        <w:rPr>
          <w:rFonts w:ascii="宋体" w:hAnsi="宋体" w:cs="宋体"/>
          <w:color w:val="414141"/>
          <w:kern w:val="0"/>
          <w:sz w:val="28"/>
          <w:szCs w:val="28"/>
        </w:rPr>
        <w:t>1</w:t>
      </w:r>
      <w:r>
        <w:rPr>
          <w:rFonts w:ascii="宋体" w:hAnsi="宋体" w:cs="宋体" w:hint="eastAsia"/>
          <w:color w:val="414141"/>
          <w:kern w:val="0"/>
          <w:sz w:val="28"/>
          <w:szCs w:val="28"/>
        </w:rPr>
        <w:t>）参赛课程的全部教学大纲；</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w:t>
      </w:r>
      <w:r>
        <w:rPr>
          <w:rFonts w:ascii="宋体" w:hAnsi="宋体" w:cs="宋体"/>
          <w:color w:val="414141"/>
          <w:kern w:val="0"/>
          <w:sz w:val="28"/>
          <w:szCs w:val="28"/>
        </w:rPr>
        <w:t>2</w:t>
      </w:r>
      <w:r>
        <w:rPr>
          <w:rFonts w:ascii="宋体" w:hAnsi="宋体" w:cs="宋体" w:hint="eastAsia"/>
          <w:color w:val="414141"/>
          <w:kern w:val="0"/>
          <w:sz w:val="28"/>
          <w:szCs w:val="28"/>
        </w:rPr>
        <w:t>）</w:t>
      </w:r>
      <w:r w:rsidRPr="00B95E8E">
        <w:rPr>
          <w:rFonts w:ascii="宋体" w:hAnsi="宋体" w:cs="宋体" w:hint="eastAsia"/>
          <w:color w:val="414141"/>
          <w:kern w:val="0"/>
          <w:sz w:val="28"/>
          <w:szCs w:val="28"/>
        </w:rPr>
        <w:t>参赛课程</w:t>
      </w:r>
      <w:r>
        <w:rPr>
          <w:rFonts w:ascii="宋体" w:hAnsi="宋体" w:cs="宋体"/>
          <w:color w:val="414141"/>
          <w:kern w:val="0"/>
          <w:sz w:val="28"/>
          <w:szCs w:val="28"/>
        </w:rPr>
        <w:t>6</w:t>
      </w:r>
      <w:r w:rsidRPr="00B95E8E">
        <w:rPr>
          <w:rFonts w:ascii="宋体" w:hAnsi="宋体" w:cs="宋体" w:hint="eastAsia"/>
          <w:color w:val="414141"/>
          <w:kern w:val="0"/>
          <w:sz w:val="28"/>
          <w:szCs w:val="28"/>
        </w:rPr>
        <w:t>个</w:t>
      </w:r>
      <w:r>
        <w:rPr>
          <w:rFonts w:ascii="宋体" w:hAnsi="宋体" w:cs="宋体" w:hint="eastAsia"/>
          <w:color w:val="414141"/>
          <w:kern w:val="0"/>
          <w:sz w:val="28"/>
          <w:szCs w:val="28"/>
        </w:rPr>
        <w:t>教学节段的</w:t>
      </w:r>
      <w:r w:rsidRPr="00B95E8E">
        <w:rPr>
          <w:rFonts w:ascii="宋体" w:hAnsi="宋体" w:cs="宋体" w:hint="eastAsia"/>
          <w:color w:val="414141"/>
          <w:kern w:val="0"/>
          <w:sz w:val="28"/>
          <w:szCs w:val="28"/>
        </w:rPr>
        <w:t>教学设计</w:t>
      </w:r>
      <w:r>
        <w:rPr>
          <w:rFonts w:ascii="宋体" w:hAnsi="宋体" w:cs="宋体" w:hint="eastAsia"/>
          <w:color w:val="414141"/>
          <w:kern w:val="0"/>
          <w:sz w:val="28"/>
          <w:szCs w:val="28"/>
        </w:rPr>
        <w:t>，</w:t>
      </w:r>
      <w:r w:rsidRPr="00B95E8E">
        <w:rPr>
          <w:rFonts w:ascii="宋体" w:hAnsi="宋体" w:cs="宋体" w:hint="eastAsia"/>
          <w:color w:val="414141"/>
          <w:kern w:val="0"/>
          <w:sz w:val="28"/>
          <w:szCs w:val="28"/>
        </w:rPr>
        <w:t>每节段至少包含</w:t>
      </w:r>
      <w:r>
        <w:rPr>
          <w:rFonts w:ascii="宋体" w:hAnsi="宋体" w:cs="宋体"/>
          <w:color w:val="414141"/>
          <w:kern w:val="0"/>
          <w:sz w:val="28"/>
          <w:szCs w:val="28"/>
        </w:rPr>
        <w:t>1</w:t>
      </w:r>
      <w:r w:rsidRPr="00B95E8E">
        <w:rPr>
          <w:rFonts w:ascii="宋体" w:hAnsi="宋体" w:cs="宋体" w:hint="eastAsia"/>
          <w:color w:val="414141"/>
          <w:kern w:val="0"/>
          <w:sz w:val="28"/>
          <w:szCs w:val="28"/>
        </w:rPr>
        <w:t>个完整的知识点</w:t>
      </w:r>
      <w:r>
        <w:rPr>
          <w:rFonts w:ascii="宋体" w:hAnsi="宋体" w:cs="宋体" w:hint="eastAsia"/>
          <w:color w:val="414141"/>
          <w:kern w:val="0"/>
          <w:sz w:val="28"/>
          <w:szCs w:val="28"/>
        </w:rPr>
        <w:t>；</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w:t>
      </w:r>
      <w:r>
        <w:rPr>
          <w:rFonts w:ascii="宋体" w:hAnsi="宋体" w:cs="宋体"/>
          <w:color w:val="414141"/>
          <w:kern w:val="0"/>
          <w:sz w:val="28"/>
          <w:szCs w:val="28"/>
        </w:rPr>
        <w:t>3</w:t>
      </w:r>
      <w:r>
        <w:rPr>
          <w:rFonts w:ascii="宋体" w:hAnsi="宋体" w:cs="宋体" w:hint="eastAsia"/>
          <w:color w:val="414141"/>
          <w:kern w:val="0"/>
          <w:sz w:val="28"/>
          <w:szCs w:val="28"/>
        </w:rPr>
        <w:t>）</w:t>
      </w:r>
      <w:r>
        <w:rPr>
          <w:rFonts w:ascii="宋体" w:hAnsi="宋体" w:cs="宋体"/>
          <w:color w:val="414141"/>
          <w:kern w:val="0"/>
          <w:sz w:val="28"/>
          <w:szCs w:val="28"/>
        </w:rPr>
        <w:t>6</w:t>
      </w:r>
      <w:r>
        <w:rPr>
          <w:rFonts w:ascii="宋体" w:hAnsi="宋体" w:cs="宋体" w:hint="eastAsia"/>
          <w:color w:val="414141"/>
          <w:kern w:val="0"/>
          <w:sz w:val="28"/>
          <w:szCs w:val="28"/>
        </w:rPr>
        <w:t>个教学节段的</w:t>
      </w:r>
      <w:r w:rsidRPr="00B95E8E">
        <w:rPr>
          <w:rFonts w:ascii="宋体" w:hAnsi="宋体" w:cs="宋体"/>
          <w:color w:val="414141"/>
          <w:kern w:val="0"/>
          <w:sz w:val="28"/>
          <w:szCs w:val="28"/>
        </w:rPr>
        <w:t>PPT</w:t>
      </w:r>
      <w:r>
        <w:rPr>
          <w:rFonts w:ascii="宋体" w:hAnsi="宋体" w:cs="宋体" w:hint="eastAsia"/>
          <w:color w:val="414141"/>
          <w:kern w:val="0"/>
          <w:sz w:val="28"/>
          <w:szCs w:val="28"/>
        </w:rPr>
        <w:t>课件；</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w:t>
      </w:r>
      <w:r>
        <w:rPr>
          <w:rFonts w:ascii="宋体" w:hAnsi="宋体" w:cs="宋体"/>
          <w:color w:val="414141"/>
          <w:kern w:val="0"/>
          <w:sz w:val="28"/>
          <w:szCs w:val="28"/>
        </w:rPr>
        <w:t>4</w:t>
      </w:r>
      <w:r>
        <w:rPr>
          <w:rFonts w:ascii="宋体" w:hAnsi="宋体" w:cs="宋体" w:hint="eastAsia"/>
          <w:color w:val="414141"/>
          <w:kern w:val="0"/>
          <w:sz w:val="28"/>
          <w:szCs w:val="28"/>
        </w:rPr>
        <w:t>）在</w:t>
      </w:r>
      <w:r>
        <w:rPr>
          <w:rFonts w:ascii="宋体" w:hAnsi="宋体" w:cs="宋体"/>
          <w:color w:val="414141"/>
          <w:kern w:val="0"/>
          <w:sz w:val="28"/>
          <w:szCs w:val="28"/>
        </w:rPr>
        <w:t>6</w:t>
      </w:r>
      <w:r>
        <w:rPr>
          <w:rFonts w:ascii="宋体" w:hAnsi="宋体" w:cs="宋体" w:hint="eastAsia"/>
          <w:color w:val="414141"/>
          <w:kern w:val="0"/>
          <w:sz w:val="28"/>
          <w:szCs w:val="28"/>
        </w:rPr>
        <w:t>个教学节段中选择</w:t>
      </w:r>
      <w:r>
        <w:rPr>
          <w:rFonts w:ascii="宋体" w:hAnsi="宋体" w:cs="宋体"/>
          <w:color w:val="414141"/>
          <w:kern w:val="0"/>
          <w:sz w:val="28"/>
          <w:szCs w:val="28"/>
        </w:rPr>
        <w:t>3</w:t>
      </w:r>
      <w:r>
        <w:rPr>
          <w:rFonts w:ascii="宋体" w:hAnsi="宋体" w:cs="宋体" w:hint="eastAsia"/>
          <w:color w:val="414141"/>
          <w:kern w:val="0"/>
          <w:sz w:val="28"/>
          <w:szCs w:val="28"/>
        </w:rPr>
        <w:t>个节段制作不超过</w:t>
      </w:r>
      <w:r>
        <w:rPr>
          <w:rFonts w:ascii="宋体" w:hAnsi="宋体" w:cs="宋体"/>
          <w:color w:val="414141"/>
          <w:kern w:val="0"/>
          <w:sz w:val="28"/>
          <w:szCs w:val="28"/>
        </w:rPr>
        <w:t>20</w:t>
      </w:r>
      <w:r>
        <w:rPr>
          <w:rFonts w:ascii="宋体" w:hAnsi="宋体" w:cs="宋体" w:hint="eastAsia"/>
          <w:color w:val="414141"/>
          <w:kern w:val="0"/>
          <w:sz w:val="28"/>
          <w:szCs w:val="28"/>
        </w:rPr>
        <w:t>分钟的教学视频。</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color w:val="414141"/>
          <w:kern w:val="0"/>
          <w:sz w:val="28"/>
          <w:szCs w:val="28"/>
        </w:rPr>
        <w:t>2.</w:t>
      </w:r>
      <w:r>
        <w:rPr>
          <w:rFonts w:ascii="宋体" w:hAnsi="宋体" w:cs="宋体" w:hint="eastAsia"/>
          <w:color w:val="414141"/>
          <w:kern w:val="0"/>
          <w:sz w:val="28"/>
          <w:szCs w:val="28"/>
        </w:rPr>
        <w:t>网络</w:t>
      </w:r>
      <w:r w:rsidRPr="00B95E8E">
        <w:rPr>
          <w:rFonts w:ascii="宋体" w:hAnsi="宋体" w:cs="宋体" w:hint="eastAsia"/>
          <w:color w:val="414141"/>
          <w:kern w:val="0"/>
          <w:sz w:val="28"/>
          <w:szCs w:val="28"/>
        </w:rPr>
        <w:t>竞赛：参赛教师</w:t>
      </w:r>
      <w:r>
        <w:rPr>
          <w:rFonts w:ascii="宋体" w:hAnsi="宋体" w:cs="宋体" w:hint="eastAsia"/>
          <w:color w:val="414141"/>
          <w:kern w:val="0"/>
          <w:sz w:val="28"/>
          <w:szCs w:val="28"/>
        </w:rPr>
        <w:t>须</w:t>
      </w:r>
      <w:r w:rsidRPr="00B95E8E">
        <w:rPr>
          <w:rFonts w:ascii="宋体" w:hAnsi="宋体" w:cs="宋体" w:hint="eastAsia"/>
          <w:color w:val="414141"/>
          <w:kern w:val="0"/>
          <w:sz w:val="28"/>
          <w:szCs w:val="28"/>
        </w:rPr>
        <w:t>在</w:t>
      </w:r>
      <w:r>
        <w:rPr>
          <w:rFonts w:ascii="宋体" w:hAnsi="宋体" w:cs="宋体" w:hint="eastAsia"/>
          <w:color w:val="414141"/>
          <w:kern w:val="0"/>
          <w:sz w:val="28"/>
          <w:szCs w:val="28"/>
        </w:rPr>
        <w:t>大</w:t>
      </w:r>
      <w:r w:rsidRPr="00B95E8E">
        <w:rPr>
          <w:rFonts w:ascii="宋体" w:hAnsi="宋体" w:cs="宋体" w:hint="eastAsia"/>
          <w:color w:val="414141"/>
          <w:kern w:val="0"/>
          <w:sz w:val="28"/>
          <w:szCs w:val="28"/>
        </w:rPr>
        <w:t>赛网站上传参赛课程的全部教学大纲</w:t>
      </w:r>
      <w:r>
        <w:rPr>
          <w:rFonts w:ascii="宋体" w:hAnsi="宋体" w:cs="宋体" w:hint="eastAsia"/>
          <w:color w:val="414141"/>
          <w:kern w:val="0"/>
          <w:sz w:val="28"/>
          <w:szCs w:val="28"/>
        </w:rPr>
        <w:t>，选手所准备</w:t>
      </w:r>
      <w:r>
        <w:rPr>
          <w:rFonts w:ascii="宋体" w:hAnsi="宋体" w:cs="宋体"/>
          <w:color w:val="414141"/>
          <w:kern w:val="0"/>
          <w:sz w:val="28"/>
          <w:szCs w:val="28"/>
        </w:rPr>
        <w:t>6</w:t>
      </w:r>
      <w:r>
        <w:rPr>
          <w:rFonts w:ascii="宋体" w:hAnsi="宋体" w:cs="宋体" w:hint="eastAsia"/>
          <w:color w:val="414141"/>
          <w:kern w:val="0"/>
          <w:sz w:val="28"/>
          <w:szCs w:val="28"/>
        </w:rPr>
        <w:t>个教学节段其中的</w:t>
      </w:r>
      <w:r>
        <w:rPr>
          <w:rFonts w:ascii="宋体" w:hAnsi="宋体" w:cs="宋体"/>
          <w:color w:val="414141"/>
          <w:kern w:val="0"/>
          <w:sz w:val="28"/>
          <w:szCs w:val="28"/>
        </w:rPr>
        <w:t>3</w:t>
      </w:r>
      <w:r>
        <w:rPr>
          <w:rFonts w:ascii="宋体" w:hAnsi="宋体" w:cs="宋体" w:hint="eastAsia"/>
          <w:color w:val="414141"/>
          <w:kern w:val="0"/>
          <w:sz w:val="28"/>
          <w:szCs w:val="28"/>
        </w:rPr>
        <w:t>个教学节段的教学设计、</w:t>
      </w:r>
      <w:r>
        <w:rPr>
          <w:rFonts w:ascii="宋体" w:hAnsi="宋体" w:cs="宋体"/>
          <w:color w:val="414141"/>
          <w:kern w:val="0"/>
          <w:sz w:val="28"/>
          <w:szCs w:val="28"/>
        </w:rPr>
        <w:t>PPT</w:t>
      </w:r>
      <w:r>
        <w:rPr>
          <w:rFonts w:ascii="宋体" w:hAnsi="宋体" w:cs="宋体" w:hint="eastAsia"/>
          <w:color w:val="414141"/>
          <w:kern w:val="0"/>
          <w:sz w:val="28"/>
          <w:szCs w:val="28"/>
        </w:rPr>
        <w:t>课件（或其他课件）和</w:t>
      </w:r>
      <w:r w:rsidRPr="00B95E8E">
        <w:rPr>
          <w:rFonts w:ascii="宋体" w:hAnsi="宋体" w:cs="宋体" w:hint="eastAsia"/>
          <w:color w:val="414141"/>
          <w:kern w:val="0"/>
          <w:sz w:val="28"/>
          <w:szCs w:val="28"/>
        </w:rPr>
        <w:t>教学视频。网评专家根据参赛教师提交材料进行网上评选，每组分别评出</w:t>
      </w:r>
      <w:r>
        <w:rPr>
          <w:rFonts w:ascii="宋体" w:hAnsi="宋体" w:cs="宋体"/>
          <w:color w:val="414141"/>
          <w:kern w:val="0"/>
          <w:sz w:val="28"/>
          <w:szCs w:val="28"/>
        </w:rPr>
        <w:t>10</w:t>
      </w:r>
      <w:r w:rsidRPr="00B95E8E">
        <w:rPr>
          <w:rFonts w:ascii="宋体" w:hAnsi="宋体" w:cs="宋体" w:hint="eastAsia"/>
          <w:color w:val="414141"/>
          <w:kern w:val="0"/>
          <w:sz w:val="28"/>
          <w:szCs w:val="28"/>
        </w:rPr>
        <w:t>名参赛教师参加现场</w:t>
      </w:r>
      <w:r>
        <w:rPr>
          <w:rFonts w:ascii="宋体" w:hAnsi="宋体" w:cs="宋体" w:hint="eastAsia"/>
          <w:color w:val="414141"/>
          <w:kern w:val="0"/>
          <w:sz w:val="28"/>
          <w:szCs w:val="28"/>
        </w:rPr>
        <w:t>决</w:t>
      </w:r>
      <w:r w:rsidRPr="00B95E8E">
        <w:rPr>
          <w:rFonts w:ascii="宋体" w:hAnsi="宋体" w:cs="宋体" w:hint="eastAsia"/>
          <w:color w:val="414141"/>
          <w:kern w:val="0"/>
          <w:sz w:val="28"/>
          <w:szCs w:val="28"/>
        </w:rPr>
        <w:t>赛。</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现场决</w:t>
      </w:r>
      <w:r w:rsidRPr="00B95E8E">
        <w:rPr>
          <w:rFonts w:ascii="宋体" w:hAnsi="宋体" w:cs="宋体" w:hint="eastAsia"/>
          <w:color w:val="414141"/>
          <w:kern w:val="0"/>
          <w:sz w:val="28"/>
          <w:szCs w:val="28"/>
        </w:rPr>
        <w:t>赛：由承办高校组织现场</w:t>
      </w:r>
      <w:r>
        <w:rPr>
          <w:rFonts w:ascii="宋体" w:hAnsi="宋体" w:cs="宋体" w:hint="eastAsia"/>
          <w:color w:val="414141"/>
          <w:kern w:val="0"/>
          <w:sz w:val="28"/>
          <w:szCs w:val="28"/>
        </w:rPr>
        <w:t>决</w:t>
      </w:r>
      <w:r w:rsidRPr="00B95E8E">
        <w:rPr>
          <w:rFonts w:ascii="宋体" w:hAnsi="宋体" w:cs="宋体" w:hint="eastAsia"/>
          <w:color w:val="414141"/>
          <w:kern w:val="0"/>
          <w:sz w:val="28"/>
          <w:szCs w:val="28"/>
        </w:rPr>
        <w:t>赛。</w:t>
      </w:r>
      <w:r>
        <w:rPr>
          <w:rFonts w:ascii="宋体" w:hAnsi="宋体" w:cs="宋体" w:hint="eastAsia"/>
          <w:color w:val="414141"/>
          <w:kern w:val="0"/>
          <w:sz w:val="28"/>
          <w:szCs w:val="28"/>
        </w:rPr>
        <w:t>现场决赛分为讲授和教学反思两个环节，其中讲授不超过</w:t>
      </w:r>
      <w:r>
        <w:rPr>
          <w:rFonts w:ascii="宋体" w:hAnsi="宋体" w:cs="宋体"/>
          <w:color w:val="414141"/>
          <w:kern w:val="0"/>
          <w:sz w:val="28"/>
          <w:szCs w:val="28"/>
        </w:rPr>
        <w:t>20</w:t>
      </w:r>
      <w:r>
        <w:rPr>
          <w:rFonts w:ascii="宋体" w:hAnsi="宋体" w:cs="宋体" w:hint="eastAsia"/>
          <w:color w:val="414141"/>
          <w:kern w:val="0"/>
          <w:sz w:val="28"/>
          <w:szCs w:val="28"/>
        </w:rPr>
        <w:t>分钟，教学反思不超过</w:t>
      </w:r>
      <w:r>
        <w:rPr>
          <w:rFonts w:ascii="宋体" w:hAnsi="宋体" w:cs="宋体"/>
          <w:color w:val="414141"/>
          <w:kern w:val="0"/>
          <w:sz w:val="28"/>
          <w:szCs w:val="28"/>
        </w:rPr>
        <w:t>6</w:t>
      </w:r>
      <w:r>
        <w:rPr>
          <w:rFonts w:ascii="宋体" w:hAnsi="宋体" w:cs="宋体" w:hint="eastAsia"/>
          <w:color w:val="414141"/>
          <w:kern w:val="0"/>
          <w:sz w:val="28"/>
          <w:szCs w:val="28"/>
        </w:rPr>
        <w:t>分钟。</w:t>
      </w:r>
      <w:r w:rsidRPr="00B95E8E">
        <w:rPr>
          <w:rFonts w:ascii="宋体" w:hAnsi="宋体" w:cs="宋体" w:hint="eastAsia"/>
          <w:color w:val="414141"/>
          <w:kern w:val="0"/>
          <w:sz w:val="28"/>
          <w:szCs w:val="28"/>
        </w:rPr>
        <w:t>竞赛前，参赛教师从</w:t>
      </w:r>
      <w:r>
        <w:rPr>
          <w:rFonts w:ascii="宋体" w:hAnsi="宋体" w:cs="宋体"/>
          <w:color w:val="414141"/>
          <w:kern w:val="0"/>
          <w:sz w:val="28"/>
          <w:szCs w:val="28"/>
        </w:rPr>
        <w:t>6</w:t>
      </w:r>
      <w:r w:rsidRPr="00B95E8E">
        <w:rPr>
          <w:rFonts w:ascii="宋体" w:hAnsi="宋体" w:cs="宋体" w:hint="eastAsia"/>
          <w:color w:val="414141"/>
          <w:kern w:val="0"/>
          <w:sz w:val="28"/>
          <w:szCs w:val="28"/>
        </w:rPr>
        <w:t>个教学节段</w:t>
      </w:r>
      <w:r>
        <w:rPr>
          <w:rFonts w:ascii="宋体" w:hAnsi="宋体" w:cs="宋体" w:hint="eastAsia"/>
          <w:color w:val="414141"/>
          <w:kern w:val="0"/>
          <w:sz w:val="28"/>
          <w:szCs w:val="28"/>
        </w:rPr>
        <w:t>中</w:t>
      </w:r>
      <w:r w:rsidRPr="00B95E8E">
        <w:rPr>
          <w:rFonts w:ascii="宋体" w:hAnsi="宋体" w:cs="宋体" w:hint="eastAsia"/>
          <w:color w:val="414141"/>
          <w:kern w:val="0"/>
          <w:sz w:val="28"/>
          <w:szCs w:val="28"/>
        </w:rPr>
        <w:t>随机抽出</w:t>
      </w:r>
      <w:r>
        <w:rPr>
          <w:rFonts w:ascii="宋体" w:hAnsi="宋体" w:cs="宋体"/>
          <w:color w:val="414141"/>
          <w:kern w:val="0"/>
          <w:sz w:val="28"/>
          <w:szCs w:val="28"/>
        </w:rPr>
        <w:t>1</w:t>
      </w:r>
      <w:r w:rsidRPr="00B95E8E">
        <w:rPr>
          <w:rFonts w:ascii="宋体" w:hAnsi="宋体" w:cs="宋体" w:hint="eastAsia"/>
          <w:color w:val="414141"/>
          <w:kern w:val="0"/>
          <w:sz w:val="28"/>
          <w:szCs w:val="28"/>
        </w:rPr>
        <w:t>个教学节段进行现场讲授。现场评审专家分别进行现场打分，去掉一个最高分和一个最低分后，确定每组参赛教师</w:t>
      </w:r>
      <w:r>
        <w:rPr>
          <w:rFonts w:ascii="宋体" w:hAnsi="宋体" w:cs="宋体" w:hint="eastAsia"/>
          <w:color w:val="414141"/>
          <w:kern w:val="0"/>
          <w:sz w:val="28"/>
          <w:szCs w:val="28"/>
        </w:rPr>
        <w:t>现场决赛的</w:t>
      </w:r>
      <w:r w:rsidRPr="00B95E8E">
        <w:rPr>
          <w:rFonts w:ascii="宋体" w:hAnsi="宋体" w:cs="宋体" w:hint="eastAsia"/>
          <w:color w:val="414141"/>
          <w:kern w:val="0"/>
          <w:sz w:val="28"/>
          <w:szCs w:val="28"/>
        </w:rPr>
        <w:t>最终得分</w:t>
      </w:r>
      <w:r>
        <w:rPr>
          <w:rFonts w:ascii="宋体" w:hAnsi="宋体" w:cs="宋体" w:hint="eastAsia"/>
          <w:color w:val="414141"/>
          <w:kern w:val="0"/>
          <w:sz w:val="28"/>
          <w:szCs w:val="28"/>
        </w:rPr>
        <w:t>。现场决赛将通过网络进行同步直播。</w:t>
      </w:r>
    </w:p>
    <w:p w:rsidR="00764020"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p>
    <w:p w:rsidR="00764020"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sidRPr="00F02B85">
        <w:rPr>
          <w:rFonts w:ascii="黑体" w:eastAsia="黑体" w:hAnsi="黑体" w:cs="黑体" w:hint="eastAsia"/>
          <w:color w:val="414141"/>
          <w:kern w:val="0"/>
          <w:sz w:val="28"/>
          <w:szCs w:val="28"/>
        </w:rPr>
        <w:t>六、</w:t>
      </w:r>
      <w:r>
        <w:rPr>
          <w:rFonts w:ascii="黑体" w:eastAsia="黑体" w:hAnsi="黑体" w:cs="黑体" w:hint="eastAsia"/>
          <w:color w:val="414141"/>
          <w:kern w:val="0"/>
          <w:sz w:val="28"/>
          <w:szCs w:val="28"/>
        </w:rPr>
        <w:t>选手比赛成绩</w:t>
      </w:r>
      <w:r w:rsidRPr="00F02B85">
        <w:rPr>
          <w:rFonts w:ascii="黑体" w:eastAsia="黑体" w:hAnsi="黑体" w:cs="黑体" w:hint="eastAsia"/>
          <w:color w:val="414141"/>
          <w:kern w:val="0"/>
          <w:sz w:val="28"/>
          <w:szCs w:val="28"/>
        </w:rPr>
        <w:t>评审</w:t>
      </w:r>
    </w:p>
    <w:p w:rsidR="00764020" w:rsidRPr="00F92435"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hint="eastAsia"/>
          <w:color w:val="414141"/>
          <w:kern w:val="0"/>
          <w:sz w:val="28"/>
          <w:szCs w:val="28"/>
        </w:rPr>
        <w:t>网络竞赛成绩</w:t>
      </w:r>
      <w:r w:rsidRPr="00F92435">
        <w:rPr>
          <w:rFonts w:ascii="宋体" w:hAnsi="宋体" w:cs="宋体" w:hint="eastAsia"/>
          <w:color w:val="414141"/>
          <w:kern w:val="0"/>
          <w:sz w:val="28"/>
          <w:szCs w:val="28"/>
        </w:rPr>
        <w:t>由评审委员会通过专家网评结果确定。</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F92435">
        <w:rPr>
          <w:rFonts w:ascii="宋体" w:hAnsi="宋体" w:cs="宋体" w:hint="eastAsia"/>
          <w:color w:val="414141"/>
          <w:kern w:val="0"/>
          <w:sz w:val="28"/>
          <w:szCs w:val="28"/>
        </w:rPr>
        <w:t>决赛选手成绩由两部分</w:t>
      </w:r>
      <w:r>
        <w:rPr>
          <w:rFonts w:ascii="宋体" w:hAnsi="宋体" w:cs="宋体" w:hint="eastAsia"/>
          <w:color w:val="414141"/>
          <w:kern w:val="0"/>
          <w:sz w:val="28"/>
          <w:szCs w:val="28"/>
        </w:rPr>
        <w:t>组成</w:t>
      </w:r>
      <w:r w:rsidRPr="00F92435">
        <w:rPr>
          <w:rFonts w:ascii="宋体" w:hAnsi="宋体" w:cs="宋体" w:hint="eastAsia"/>
          <w:color w:val="414141"/>
          <w:kern w:val="0"/>
          <w:sz w:val="28"/>
          <w:szCs w:val="28"/>
        </w:rPr>
        <w:t>：现场</w:t>
      </w:r>
      <w:r>
        <w:rPr>
          <w:rFonts w:ascii="宋体" w:hAnsi="宋体" w:cs="宋体" w:hint="eastAsia"/>
          <w:color w:val="414141"/>
          <w:kern w:val="0"/>
          <w:sz w:val="28"/>
          <w:szCs w:val="28"/>
        </w:rPr>
        <w:t>决</w:t>
      </w:r>
      <w:r w:rsidRPr="00F92435">
        <w:rPr>
          <w:rFonts w:ascii="宋体" w:hAnsi="宋体" w:cs="宋体" w:hint="eastAsia"/>
          <w:color w:val="414141"/>
          <w:kern w:val="0"/>
          <w:sz w:val="28"/>
          <w:szCs w:val="28"/>
        </w:rPr>
        <w:t>赛占</w:t>
      </w:r>
      <w:r w:rsidRPr="00F92435">
        <w:rPr>
          <w:rFonts w:ascii="宋体" w:hAnsi="宋体" w:cs="宋体"/>
          <w:color w:val="414141"/>
          <w:kern w:val="0"/>
          <w:sz w:val="28"/>
          <w:szCs w:val="28"/>
        </w:rPr>
        <w:t>85%</w:t>
      </w:r>
      <w:r w:rsidRPr="00F92435">
        <w:rPr>
          <w:rFonts w:ascii="宋体" w:hAnsi="宋体" w:cs="宋体" w:hint="eastAsia"/>
          <w:color w:val="414141"/>
          <w:kern w:val="0"/>
          <w:sz w:val="28"/>
          <w:szCs w:val="28"/>
        </w:rPr>
        <w:t>，</w:t>
      </w:r>
      <w:r>
        <w:rPr>
          <w:rFonts w:ascii="宋体" w:hAnsi="宋体" w:cs="宋体" w:hint="eastAsia"/>
          <w:color w:val="414141"/>
          <w:kern w:val="0"/>
          <w:sz w:val="28"/>
          <w:szCs w:val="28"/>
        </w:rPr>
        <w:t>网络竞赛</w:t>
      </w:r>
      <w:r w:rsidRPr="00F92435">
        <w:rPr>
          <w:rFonts w:ascii="宋体" w:hAnsi="宋体" w:cs="宋体" w:hint="eastAsia"/>
          <w:color w:val="414141"/>
          <w:kern w:val="0"/>
          <w:sz w:val="28"/>
          <w:szCs w:val="28"/>
        </w:rPr>
        <w:t>占</w:t>
      </w:r>
      <w:r w:rsidRPr="00F92435">
        <w:rPr>
          <w:rFonts w:ascii="宋体" w:hAnsi="宋体" w:cs="宋体"/>
          <w:color w:val="414141"/>
          <w:kern w:val="0"/>
          <w:sz w:val="28"/>
          <w:szCs w:val="28"/>
        </w:rPr>
        <w:t>15%</w:t>
      </w:r>
      <w:r w:rsidRPr="00F92435">
        <w:rPr>
          <w:rFonts w:ascii="宋体" w:hAnsi="宋体" w:cs="宋体" w:hint="eastAsia"/>
          <w:color w:val="414141"/>
          <w:kern w:val="0"/>
          <w:sz w:val="28"/>
          <w:szCs w:val="28"/>
        </w:rPr>
        <w:t>。</w:t>
      </w:r>
    </w:p>
    <w:p w:rsidR="00764020" w:rsidRPr="0013358B"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Pr>
          <w:rFonts w:ascii="黑体" w:eastAsia="黑体" w:hAnsi="黑体" w:cs="黑体" w:hint="eastAsia"/>
          <w:color w:val="414141"/>
          <w:kern w:val="0"/>
          <w:sz w:val="28"/>
          <w:szCs w:val="28"/>
        </w:rPr>
        <w:t>七</w:t>
      </w:r>
      <w:r w:rsidRPr="0013358B">
        <w:rPr>
          <w:rFonts w:ascii="黑体" w:eastAsia="黑体" w:hAnsi="黑体" w:cs="黑体" w:hint="eastAsia"/>
          <w:color w:val="414141"/>
          <w:kern w:val="0"/>
          <w:sz w:val="28"/>
          <w:szCs w:val="28"/>
        </w:rPr>
        <w:t>、奖项设置</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大赛</w:t>
      </w:r>
      <w:r>
        <w:rPr>
          <w:rFonts w:ascii="宋体" w:hAnsi="宋体" w:cs="宋体" w:hint="eastAsia"/>
          <w:color w:val="414141"/>
          <w:kern w:val="0"/>
          <w:sz w:val="28"/>
          <w:szCs w:val="28"/>
        </w:rPr>
        <w:t>本科类</w:t>
      </w:r>
      <w:r w:rsidRPr="00B95E8E">
        <w:rPr>
          <w:rFonts w:ascii="宋体" w:hAnsi="宋体" w:cs="宋体" w:hint="eastAsia"/>
          <w:color w:val="414141"/>
          <w:kern w:val="0"/>
          <w:sz w:val="28"/>
          <w:szCs w:val="28"/>
        </w:rPr>
        <w:t>每个组别分别设置一等奖</w:t>
      </w:r>
      <w:r>
        <w:rPr>
          <w:rFonts w:ascii="宋体" w:hAnsi="宋体" w:cs="宋体"/>
          <w:color w:val="414141"/>
          <w:kern w:val="0"/>
          <w:sz w:val="28"/>
          <w:szCs w:val="28"/>
        </w:rPr>
        <w:t>1</w:t>
      </w:r>
      <w:r w:rsidRPr="00B95E8E">
        <w:rPr>
          <w:rFonts w:ascii="宋体" w:hAnsi="宋体" w:cs="宋体" w:hint="eastAsia"/>
          <w:color w:val="414141"/>
          <w:kern w:val="0"/>
          <w:sz w:val="28"/>
          <w:szCs w:val="28"/>
        </w:rPr>
        <w:t>名、二等奖</w:t>
      </w:r>
      <w:r>
        <w:rPr>
          <w:rFonts w:ascii="宋体" w:hAnsi="宋体" w:cs="宋体"/>
          <w:color w:val="414141"/>
          <w:kern w:val="0"/>
          <w:sz w:val="28"/>
          <w:szCs w:val="28"/>
        </w:rPr>
        <w:t>3</w:t>
      </w:r>
      <w:r w:rsidRPr="00B95E8E">
        <w:rPr>
          <w:rFonts w:ascii="宋体" w:hAnsi="宋体" w:cs="宋体" w:hint="eastAsia"/>
          <w:color w:val="414141"/>
          <w:kern w:val="0"/>
          <w:sz w:val="28"/>
          <w:szCs w:val="28"/>
        </w:rPr>
        <w:t>名、三等奖</w:t>
      </w:r>
      <w:r>
        <w:rPr>
          <w:rFonts w:ascii="宋体" w:hAnsi="宋体" w:cs="宋体"/>
          <w:color w:val="414141"/>
          <w:kern w:val="0"/>
          <w:sz w:val="28"/>
          <w:szCs w:val="28"/>
        </w:rPr>
        <w:t>6</w:t>
      </w:r>
      <w:r>
        <w:rPr>
          <w:rFonts w:ascii="宋体" w:hAnsi="宋体" w:cs="宋体" w:hint="eastAsia"/>
          <w:color w:val="414141"/>
          <w:kern w:val="0"/>
          <w:sz w:val="28"/>
          <w:szCs w:val="28"/>
        </w:rPr>
        <w:t>名、优秀奖若干名；高职高专类设置一等奖</w:t>
      </w:r>
      <w:r>
        <w:rPr>
          <w:rFonts w:ascii="宋体" w:hAnsi="宋体" w:cs="宋体"/>
          <w:color w:val="414141"/>
          <w:kern w:val="0"/>
          <w:sz w:val="28"/>
          <w:szCs w:val="28"/>
        </w:rPr>
        <w:t>1</w:t>
      </w:r>
      <w:r>
        <w:rPr>
          <w:rFonts w:ascii="宋体" w:hAnsi="宋体" w:cs="宋体" w:hint="eastAsia"/>
          <w:color w:val="414141"/>
          <w:kern w:val="0"/>
          <w:sz w:val="28"/>
          <w:szCs w:val="28"/>
        </w:rPr>
        <w:t>名、二等奖</w:t>
      </w:r>
      <w:r>
        <w:rPr>
          <w:rFonts w:ascii="宋体" w:hAnsi="宋体" w:cs="宋体"/>
          <w:color w:val="414141"/>
          <w:kern w:val="0"/>
          <w:sz w:val="28"/>
          <w:szCs w:val="28"/>
        </w:rPr>
        <w:t>3</w:t>
      </w:r>
      <w:r>
        <w:rPr>
          <w:rFonts w:ascii="宋体" w:hAnsi="宋体" w:cs="宋体" w:hint="eastAsia"/>
          <w:color w:val="414141"/>
          <w:kern w:val="0"/>
          <w:sz w:val="28"/>
          <w:szCs w:val="28"/>
        </w:rPr>
        <w:t>名、三等奖</w:t>
      </w:r>
      <w:r>
        <w:rPr>
          <w:rFonts w:ascii="宋体" w:hAnsi="宋体" w:cs="宋体"/>
          <w:color w:val="414141"/>
          <w:kern w:val="0"/>
          <w:sz w:val="28"/>
          <w:szCs w:val="28"/>
        </w:rPr>
        <w:t>6</w:t>
      </w:r>
      <w:r>
        <w:rPr>
          <w:rFonts w:ascii="宋体" w:hAnsi="宋体" w:cs="宋体" w:hint="eastAsia"/>
          <w:color w:val="414141"/>
          <w:kern w:val="0"/>
          <w:sz w:val="28"/>
          <w:szCs w:val="28"/>
        </w:rPr>
        <w:t>名、优秀奖若干名。</w:t>
      </w:r>
      <w:r w:rsidRPr="00B95E8E">
        <w:rPr>
          <w:rFonts w:ascii="宋体" w:hAnsi="宋体" w:cs="宋体" w:hint="eastAsia"/>
          <w:color w:val="414141"/>
          <w:kern w:val="0"/>
          <w:sz w:val="28"/>
          <w:szCs w:val="28"/>
        </w:rPr>
        <w:t>获奖证书由联盟高校统一印制和颁发。</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联盟高校可根据</w:t>
      </w:r>
      <w:r>
        <w:rPr>
          <w:rFonts w:ascii="宋体" w:hAnsi="宋体" w:cs="宋体" w:hint="eastAsia"/>
          <w:color w:val="414141"/>
          <w:kern w:val="0"/>
          <w:sz w:val="28"/>
          <w:szCs w:val="28"/>
        </w:rPr>
        <w:t>实际制定具体奖励额度和形式</w:t>
      </w:r>
      <w:r w:rsidRPr="00B95E8E">
        <w:rPr>
          <w:rFonts w:ascii="宋体" w:hAnsi="宋体" w:cs="宋体" w:hint="eastAsia"/>
          <w:color w:val="414141"/>
          <w:kern w:val="0"/>
          <w:sz w:val="28"/>
          <w:szCs w:val="28"/>
        </w:rPr>
        <w:t>。每届大赛如有赞助</w:t>
      </w:r>
      <w:r>
        <w:rPr>
          <w:rFonts w:ascii="宋体" w:hAnsi="宋体" w:cs="宋体" w:hint="eastAsia"/>
          <w:color w:val="414141"/>
          <w:kern w:val="0"/>
          <w:sz w:val="28"/>
          <w:szCs w:val="28"/>
        </w:rPr>
        <w:t>单位</w:t>
      </w:r>
      <w:r w:rsidRPr="00B95E8E">
        <w:rPr>
          <w:rFonts w:ascii="宋体" w:hAnsi="宋体" w:cs="宋体" w:hint="eastAsia"/>
          <w:color w:val="414141"/>
          <w:kern w:val="0"/>
          <w:sz w:val="28"/>
          <w:szCs w:val="28"/>
        </w:rPr>
        <w:t>，根据</w:t>
      </w:r>
      <w:r>
        <w:rPr>
          <w:rFonts w:ascii="宋体" w:hAnsi="宋体" w:cs="宋体" w:hint="eastAsia"/>
          <w:color w:val="414141"/>
          <w:kern w:val="0"/>
          <w:sz w:val="28"/>
          <w:szCs w:val="28"/>
        </w:rPr>
        <w:t>赞助单位</w:t>
      </w:r>
      <w:r w:rsidRPr="00B95E8E">
        <w:rPr>
          <w:rFonts w:ascii="宋体" w:hAnsi="宋体" w:cs="宋体" w:hint="eastAsia"/>
          <w:color w:val="414141"/>
          <w:kern w:val="0"/>
          <w:sz w:val="28"/>
          <w:szCs w:val="28"/>
        </w:rPr>
        <w:t>提供的奖金额度，部分获奖教师可获得</w:t>
      </w:r>
      <w:r>
        <w:rPr>
          <w:rFonts w:ascii="宋体" w:hAnsi="宋体" w:cs="宋体" w:hint="eastAsia"/>
          <w:color w:val="414141"/>
          <w:kern w:val="0"/>
          <w:sz w:val="28"/>
          <w:szCs w:val="28"/>
        </w:rPr>
        <w:t>赞助单位提供的</w:t>
      </w:r>
      <w:r w:rsidRPr="00B95E8E">
        <w:rPr>
          <w:rFonts w:ascii="宋体" w:hAnsi="宋体" w:cs="宋体" w:hint="eastAsia"/>
          <w:color w:val="414141"/>
          <w:kern w:val="0"/>
          <w:sz w:val="28"/>
          <w:szCs w:val="28"/>
        </w:rPr>
        <w:t>配套奖励。</w:t>
      </w:r>
    </w:p>
    <w:p w:rsidR="00764020" w:rsidRPr="00916EDD"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sidRPr="00916EDD">
        <w:rPr>
          <w:rFonts w:ascii="黑体" w:eastAsia="黑体" w:hAnsi="黑体" w:cs="黑体" w:hint="eastAsia"/>
          <w:color w:val="414141"/>
          <w:kern w:val="0"/>
          <w:sz w:val="28"/>
          <w:szCs w:val="28"/>
        </w:rPr>
        <w:t>八、竞赛获奖作品著作权问题</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916EDD">
        <w:rPr>
          <w:rFonts w:ascii="宋体" w:hAnsi="宋体" w:cs="宋体" w:hint="eastAsia"/>
          <w:color w:val="414141"/>
          <w:kern w:val="0"/>
          <w:sz w:val="28"/>
          <w:szCs w:val="28"/>
        </w:rPr>
        <w:t>参赛者享有作品的著作权，但须同意授权赛事主办方不以赢利为目的的网络传播权，并向社会免费开放。主办方可授权有关单位出版获奖作品，出版后，原创者有署名权和获得相应报酬的权利。</w:t>
      </w:r>
    </w:p>
    <w:p w:rsidR="00764020" w:rsidRPr="0013358B" w:rsidRDefault="00764020" w:rsidP="00876270">
      <w:pPr>
        <w:widowControl/>
        <w:snapToGrid w:val="0"/>
        <w:spacing w:line="440" w:lineRule="exact"/>
        <w:ind w:firstLineChars="200" w:firstLine="31680"/>
        <w:jc w:val="left"/>
        <w:rPr>
          <w:rFonts w:ascii="黑体" w:eastAsia="黑体" w:hAnsi="黑体" w:cs="Times New Roman"/>
          <w:color w:val="414141"/>
          <w:kern w:val="0"/>
          <w:sz w:val="28"/>
          <w:szCs w:val="28"/>
        </w:rPr>
      </w:pPr>
      <w:r>
        <w:rPr>
          <w:rFonts w:ascii="宋体" w:hAnsi="宋体" w:cs="宋体" w:hint="eastAsia"/>
          <w:color w:val="414141"/>
          <w:kern w:val="0"/>
          <w:sz w:val="28"/>
          <w:szCs w:val="28"/>
        </w:rPr>
        <w:t>九</w:t>
      </w:r>
      <w:r w:rsidRPr="0013358B">
        <w:rPr>
          <w:rFonts w:ascii="黑体" w:eastAsia="黑体" w:hAnsi="黑体" w:cs="黑体" w:hint="eastAsia"/>
          <w:color w:val="414141"/>
          <w:kern w:val="0"/>
          <w:sz w:val="28"/>
          <w:szCs w:val="28"/>
        </w:rPr>
        <w:t>、其他事项</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color w:val="414141"/>
          <w:kern w:val="0"/>
          <w:sz w:val="28"/>
          <w:szCs w:val="28"/>
        </w:rPr>
        <w:t>1.</w:t>
      </w:r>
      <w:r w:rsidRPr="00317C46">
        <w:rPr>
          <w:rFonts w:ascii="宋体" w:hAnsi="宋体" w:cs="宋体" w:hint="eastAsia"/>
          <w:color w:val="414141"/>
          <w:kern w:val="0"/>
          <w:sz w:val="28"/>
          <w:szCs w:val="28"/>
        </w:rPr>
        <w:t>教育事业发展联盟</w:t>
      </w:r>
      <w:r w:rsidRPr="00B95E8E">
        <w:rPr>
          <w:rFonts w:ascii="宋体" w:hAnsi="宋体" w:cs="宋体" w:hint="eastAsia"/>
          <w:color w:val="414141"/>
          <w:kern w:val="0"/>
          <w:sz w:val="28"/>
          <w:szCs w:val="28"/>
        </w:rPr>
        <w:t>高校青年教师教学能力大赛遵循公平、公正、公开的原则。</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color w:val="414141"/>
          <w:kern w:val="0"/>
          <w:sz w:val="28"/>
          <w:szCs w:val="28"/>
        </w:rPr>
        <w:t>2.</w:t>
      </w:r>
      <w:r>
        <w:rPr>
          <w:rFonts w:ascii="宋体" w:hAnsi="宋体" w:cs="宋体" w:hint="eastAsia"/>
          <w:color w:val="414141"/>
          <w:kern w:val="0"/>
          <w:sz w:val="28"/>
          <w:szCs w:val="28"/>
        </w:rPr>
        <w:t>网络</w:t>
      </w:r>
      <w:r w:rsidRPr="00B95E8E">
        <w:rPr>
          <w:rFonts w:ascii="宋体" w:hAnsi="宋体" w:cs="宋体" w:hint="eastAsia"/>
          <w:color w:val="414141"/>
          <w:kern w:val="0"/>
          <w:sz w:val="28"/>
          <w:szCs w:val="28"/>
        </w:rPr>
        <w:t>评审专家原则上由联盟高校的教师承担，专家名单由每届组织委员会和大赛协调委员会共同确定，专家的网络评审费</w:t>
      </w:r>
      <w:r>
        <w:rPr>
          <w:rFonts w:ascii="宋体" w:hAnsi="宋体" w:cs="宋体" w:hint="eastAsia"/>
          <w:color w:val="414141"/>
          <w:kern w:val="0"/>
          <w:sz w:val="28"/>
          <w:szCs w:val="28"/>
        </w:rPr>
        <w:t>由</w:t>
      </w:r>
      <w:r w:rsidRPr="00B95E8E">
        <w:rPr>
          <w:rFonts w:ascii="宋体" w:hAnsi="宋体" w:cs="宋体" w:hint="eastAsia"/>
          <w:color w:val="414141"/>
          <w:kern w:val="0"/>
          <w:sz w:val="28"/>
          <w:szCs w:val="28"/>
        </w:rPr>
        <w:t>各联盟高校自行承担。</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为鼓励参赛教师互相交流学习，参赛教师</w:t>
      </w:r>
      <w:r>
        <w:rPr>
          <w:rFonts w:ascii="宋体" w:hAnsi="宋体" w:cs="宋体" w:hint="eastAsia"/>
          <w:color w:val="414141"/>
          <w:kern w:val="0"/>
          <w:sz w:val="28"/>
          <w:szCs w:val="28"/>
        </w:rPr>
        <w:t>需</w:t>
      </w:r>
      <w:r w:rsidRPr="00B95E8E">
        <w:rPr>
          <w:rFonts w:ascii="宋体" w:hAnsi="宋体" w:cs="宋体" w:hint="eastAsia"/>
          <w:color w:val="414141"/>
          <w:kern w:val="0"/>
          <w:sz w:val="28"/>
          <w:szCs w:val="28"/>
        </w:rPr>
        <w:t>分别在自己所参赛的组别内，为其他参赛教师评定成绩，参赛教师的互评成绩</w:t>
      </w:r>
      <w:r>
        <w:rPr>
          <w:rFonts w:ascii="宋体" w:hAnsi="宋体" w:cs="宋体" w:hint="eastAsia"/>
          <w:color w:val="414141"/>
          <w:kern w:val="0"/>
          <w:sz w:val="28"/>
          <w:szCs w:val="28"/>
        </w:rPr>
        <w:t>可</w:t>
      </w:r>
      <w:r w:rsidRPr="00B95E8E">
        <w:rPr>
          <w:rFonts w:ascii="宋体" w:hAnsi="宋体" w:cs="宋体" w:hint="eastAsia"/>
          <w:color w:val="414141"/>
          <w:kern w:val="0"/>
          <w:sz w:val="28"/>
          <w:szCs w:val="28"/>
        </w:rPr>
        <w:t>在网评结果中占适当比例，具体由大赛协调委员会视情况而定。</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color w:val="414141"/>
          <w:kern w:val="0"/>
          <w:sz w:val="28"/>
          <w:szCs w:val="28"/>
        </w:rPr>
        <w:t>3.</w:t>
      </w:r>
      <w:r w:rsidRPr="00B95E8E">
        <w:rPr>
          <w:rFonts w:ascii="宋体" w:hAnsi="宋体" w:cs="宋体" w:hint="eastAsia"/>
          <w:color w:val="414141"/>
          <w:kern w:val="0"/>
          <w:sz w:val="28"/>
          <w:szCs w:val="28"/>
        </w:rPr>
        <w:t>现场</w:t>
      </w:r>
      <w:r>
        <w:rPr>
          <w:rFonts w:ascii="宋体" w:hAnsi="宋体" w:cs="宋体" w:hint="eastAsia"/>
          <w:color w:val="414141"/>
          <w:kern w:val="0"/>
          <w:sz w:val="28"/>
          <w:szCs w:val="28"/>
        </w:rPr>
        <w:t>决</w:t>
      </w:r>
      <w:r w:rsidRPr="00B95E8E">
        <w:rPr>
          <w:rFonts w:ascii="宋体" w:hAnsi="宋体" w:cs="宋体" w:hint="eastAsia"/>
          <w:color w:val="414141"/>
          <w:kern w:val="0"/>
          <w:sz w:val="28"/>
          <w:szCs w:val="28"/>
        </w:rPr>
        <w:t>赛</w:t>
      </w:r>
      <w:r>
        <w:rPr>
          <w:rFonts w:ascii="宋体" w:hAnsi="宋体" w:cs="宋体" w:hint="eastAsia"/>
          <w:color w:val="414141"/>
          <w:kern w:val="0"/>
          <w:sz w:val="28"/>
          <w:szCs w:val="28"/>
        </w:rPr>
        <w:t>评审</w:t>
      </w:r>
      <w:r w:rsidRPr="00B95E8E">
        <w:rPr>
          <w:rFonts w:ascii="宋体" w:hAnsi="宋体" w:cs="宋体" w:hint="eastAsia"/>
          <w:color w:val="414141"/>
          <w:kern w:val="0"/>
          <w:sz w:val="28"/>
          <w:szCs w:val="28"/>
        </w:rPr>
        <w:t>专家原则上由大赛评审委员会</w:t>
      </w:r>
      <w:r>
        <w:rPr>
          <w:rFonts w:ascii="宋体" w:hAnsi="宋体" w:cs="宋体" w:hint="eastAsia"/>
          <w:color w:val="414141"/>
          <w:kern w:val="0"/>
          <w:sz w:val="28"/>
          <w:szCs w:val="28"/>
        </w:rPr>
        <w:t>委员</w:t>
      </w:r>
      <w:r w:rsidRPr="00B95E8E">
        <w:rPr>
          <w:rFonts w:ascii="宋体" w:hAnsi="宋体" w:cs="宋体" w:hint="eastAsia"/>
          <w:color w:val="414141"/>
          <w:kern w:val="0"/>
          <w:sz w:val="28"/>
          <w:szCs w:val="28"/>
        </w:rPr>
        <w:t>组成。现场评审费由承办高校承担，评审费额度由每届组织委员会和大赛协调委员会共同商定，按统一标准执行。联盟各高校的评审委员以及各校参赛教师的交通费、食宿费等由委员和教师所在高校自行承担。</w:t>
      </w:r>
      <w:r>
        <w:rPr>
          <w:rFonts w:ascii="宋体" w:hAnsi="宋体" w:cs="宋体" w:hint="eastAsia"/>
          <w:color w:val="414141"/>
          <w:kern w:val="0"/>
          <w:sz w:val="28"/>
          <w:szCs w:val="28"/>
        </w:rPr>
        <w:t>辽宁省教育事业发展</w:t>
      </w:r>
      <w:r w:rsidRPr="00B95E8E">
        <w:rPr>
          <w:rFonts w:ascii="宋体" w:hAnsi="宋体" w:cs="宋体" w:hint="eastAsia"/>
          <w:color w:val="414141"/>
          <w:kern w:val="0"/>
          <w:sz w:val="28"/>
          <w:szCs w:val="28"/>
        </w:rPr>
        <w:t>联盟高校以外聘请的评审委员的交通费、食宿费等由承办高校承担。</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color w:val="414141"/>
          <w:kern w:val="0"/>
          <w:sz w:val="28"/>
          <w:szCs w:val="28"/>
        </w:rPr>
        <w:t>4.</w:t>
      </w:r>
      <w:r w:rsidRPr="00B95E8E">
        <w:rPr>
          <w:rFonts w:ascii="宋体" w:hAnsi="宋体" w:cs="宋体" w:hint="eastAsia"/>
          <w:color w:val="414141"/>
          <w:kern w:val="0"/>
          <w:sz w:val="28"/>
          <w:szCs w:val="28"/>
        </w:rPr>
        <w:t>每届大赛可由承办高校联系有关</w:t>
      </w:r>
      <w:r>
        <w:rPr>
          <w:rFonts w:ascii="宋体" w:hAnsi="宋体" w:cs="宋体" w:hint="eastAsia"/>
          <w:color w:val="414141"/>
          <w:kern w:val="0"/>
          <w:sz w:val="28"/>
          <w:szCs w:val="28"/>
        </w:rPr>
        <w:t>单位</w:t>
      </w:r>
      <w:r w:rsidRPr="00B95E8E">
        <w:rPr>
          <w:rFonts w:ascii="宋体" w:hAnsi="宋体" w:cs="宋体" w:hint="eastAsia"/>
          <w:color w:val="414141"/>
          <w:kern w:val="0"/>
          <w:sz w:val="28"/>
          <w:szCs w:val="28"/>
        </w:rPr>
        <w:t>进行赞助，每届大赛可为一个赞</w:t>
      </w:r>
      <w:r>
        <w:rPr>
          <w:rFonts w:ascii="宋体" w:hAnsi="宋体" w:cs="宋体" w:hint="eastAsia"/>
          <w:color w:val="414141"/>
          <w:kern w:val="0"/>
          <w:sz w:val="28"/>
          <w:szCs w:val="28"/>
        </w:rPr>
        <w:t>助单位</w:t>
      </w:r>
      <w:r w:rsidRPr="00B95E8E">
        <w:rPr>
          <w:rFonts w:ascii="宋体" w:hAnsi="宋体" w:cs="宋体" w:hint="eastAsia"/>
          <w:color w:val="414141"/>
          <w:kern w:val="0"/>
          <w:sz w:val="28"/>
          <w:szCs w:val="28"/>
        </w:rPr>
        <w:t>进行冠名，大赛所冠名称定为：</w:t>
      </w:r>
      <w:r w:rsidRPr="00B95E8E">
        <w:rPr>
          <w:rFonts w:ascii="宋体" w:hAnsi="宋体" w:cs="宋体"/>
          <w:color w:val="414141"/>
          <w:kern w:val="0"/>
          <w:sz w:val="28"/>
          <w:szCs w:val="28"/>
        </w:rPr>
        <w:t>****</w:t>
      </w:r>
      <w:r w:rsidRPr="00B95E8E">
        <w:rPr>
          <w:rFonts w:ascii="宋体" w:hAnsi="宋体" w:cs="宋体" w:hint="eastAsia"/>
          <w:color w:val="414141"/>
          <w:kern w:val="0"/>
          <w:sz w:val="28"/>
          <w:szCs w:val="28"/>
        </w:rPr>
        <w:t>杯</w:t>
      </w:r>
      <w:r>
        <w:rPr>
          <w:rFonts w:ascii="宋体" w:hAnsi="宋体" w:cs="宋体" w:hint="eastAsia"/>
          <w:color w:val="414141"/>
          <w:kern w:val="0"/>
          <w:sz w:val="28"/>
          <w:szCs w:val="28"/>
        </w:rPr>
        <w:t>辽宁省教育事业发展联盟</w:t>
      </w:r>
      <w:r w:rsidRPr="00B95E8E">
        <w:rPr>
          <w:rFonts w:ascii="宋体" w:hAnsi="宋体" w:cs="宋体" w:hint="eastAsia"/>
          <w:color w:val="414141"/>
          <w:kern w:val="0"/>
          <w:sz w:val="28"/>
          <w:szCs w:val="28"/>
        </w:rPr>
        <w:t>高校青年教师教学能力大赛。赞助</w:t>
      </w:r>
      <w:r>
        <w:rPr>
          <w:rFonts w:ascii="宋体" w:hAnsi="宋体" w:cs="宋体" w:hint="eastAsia"/>
          <w:color w:val="414141"/>
          <w:kern w:val="0"/>
          <w:sz w:val="28"/>
          <w:szCs w:val="28"/>
        </w:rPr>
        <w:t>单位</w:t>
      </w:r>
      <w:r w:rsidRPr="00B95E8E">
        <w:rPr>
          <w:rFonts w:ascii="宋体" w:hAnsi="宋体" w:cs="宋体" w:hint="eastAsia"/>
          <w:color w:val="414141"/>
          <w:kern w:val="0"/>
          <w:sz w:val="28"/>
          <w:szCs w:val="28"/>
        </w:rPr>
        <w:t>可赞助大赛评审委员会的评审费、交通费、食宿费、会务费、配套奖金等。</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Pr>
          <w:rFonts w:ascii="宋体" w:hAnsi="宋体" w:cs="宋体"/>
          <w:color w:val="414141"/>
          <w:kern w:val="0"/>
          <w:sz w:val="28"/>
          <w:szCs w:val="28"/>
        </w:rPr>
        <w:t>5.</w:t>
      </w:r>
      <w:r>
        <w:rPr>
          <w:rFonts w:ascii="宋体" w:hAnsi="宋体" w:cs="宋体" w:hint="eastAsia"/>
          <w:color w:val="414141"/>
          <w:kern w:val="0"/>
          <w:sz w:val="28"/>
          <w:szCs w:val="28"/>
        </w:rPr>
        <w:t>媒体宣传由联盟牵头单位和赛事主办单位共同负责。</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附：联盟高校青年教师教学能力大赛协调委员会</w:t>
      </w:r>
    </w:p>
    <w:p w:rsidR="00764020" w:rsidRPr="00B95E8E"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主</w:t>
      </w:r>
      <w:r w:rsidRPr="00B95E8E">
        <w:rPr>
          <w:rFonts w:ascii="宋体" w:hAnsi="宋体" w:cs="宋体"/>
          <w:color w:val="414141"/>
          <w:kern w:val="0"/>
          <w:sz w:val="28"/>
          <w:szCs w:val="28"/>
        </w:rPr>
        <w:t xml:space="preserve"> </w:t>
      </w:r>
      <w:r>
        <w:rPr>
          <w:rFonts w:ascii="宋体" w:hAnsi="宋体" w:cs="宋体"/>
          <w:color w:val="414141"/>
          <w:kern w:val="0"/>
          <w:sz w:val="28"/>
          <w:szCs w:val="28"/>
        </w:rPr>
        <w:t xml:space="preserve"> </w:t>
      </w:r>
      <w:r>
        <w:rPr>
          <w:rFonts w:ascii="宋体" w:hAnsi="宋体" w:cs="宋体" w:hint="eastAsia"/>
          <w:color w:val="414141"/>
          <w:kern w:val="0"/>
          <w:sz w:val="28"/>
          <w:szCs w:val="28"/>
        </w:rPr>
        <w:t>任：辽宁师范大学教务处</w:t>
      </w:r>
      <w:r>
        <w:rPr>
          <w:rFonts w:ascii="宋体" w:hAnsi="宋体" w:cs="宋体"/>
          <w:color w:val="414141"/>
          <w:kern w:val="0"/>
          <w:sz w:val="28"/>
          <w:szCs w:val="28"/>
        </w:rPr>
        <w:t xml:space="preserve"> </w:t>
      </w:r>
      <w:r>
        <w:rPr>
          <w:rFonts w:ascii="宋体" w:hAnsi="宋体" w:cs="宋体" w:hint="eastAsia"/>
          <w:color w:val="414141"/>
          <w:kern w:val="0"/>
          <w:sz w:val="28"/>
          <w:szCs w:val="28"/>
        </w:rPr>
        <w:t>处长</w:t>
      </w:r>
    </w:p>
    <w:p w:rsidR="00764020" w:rsidRDefault="00764020" w:rsidP="00876270">
      <w:pPr>
        <w:widowControl/>
        <w:snapToGrid w:val="0"/>
        <w:spacing w:line="440" w:lineRule="exact"/>
        <w:ind w:firstLineChars="200"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成</w:t>
      </w:r>
      <w:r w:rsidRPr="00B95E8E">
        <w:rPr>
          <w:rFonts w:ascii="宋体" w:hAnsi="宋体" w:cs="宋体"/>
          <w:color w:val="414141"/>
          <w:kern w:val="0"/>
          <w:sz w:val="28"/>
          <w:szCs w:val="28"/>
        </w:rPr>
        <w:t xml:space="preserve"> </w:t>
      </w:r>
      <w:r>
        <w:rPr>
          <w:rFonts w:ascii="宋体" w:hAnsi="宋体" w:cs="宋体"/>
          <w:color w:val="414141"/>
          <w:kern w:val="0"/>
          <w:sz w:val="28"/>
          <w:szCs w:val="28"/>
        </w:rPr>
        <w:t xml:space="preserve"> </w:t>
      </w:r>
      <w:r w:rsidRPr="00B95E8E">
        <w:rPr>
          <w:rFonts w:ascii="宋体" w:hAnsi="宋体" w:cs="宋体" w:hint="eastAsia"/>
          <w:color w:val="414141"/>
          <w:kern w:val="0"/>
          <w:sz w:val="28"/>
          <w:szCs w:val="28"/>
        </w:rPr>
        <w:t>员：</w:t>
      </w:r>
      <w:r>
        <w:rPr>
          <w:rFonts w:ascii="宋体" w:hAnsi="宋体" w:cs="宋体" w:hint="eastAsia"/>
          <w:color w:val="414141"/>
          <w:kern w:val="0"/>
          <w:sz w:val="28"/>
          <w:szCs w:val="28"/>
        </w:rPr>
        <w:t>相关高校教务处处长或教师教学发展中心主任</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沈阳师范大学</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渤海大学</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沈阳大学</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大连大学</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辽东学院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鞍山师范学院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辽宁科技学院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大连艺术学院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沈阳航空航天大学</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铁岭师范高等专科学校</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朝阳师范高等专科学校</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锦州师范高等专科学校</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辽宁民族师范高等专科学校</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阜新高等专科学校</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辽宁特殊教育师范高等专科学校</w:t>
      </w:r>
    </w:p>
    <w:p w:rsidR="00764020" w:rsidRDefault="00764020" w:rsidP="00876270">
      <w:pPr>
        <w:widowControl/>
        <w:snapToGrid w:val="0"/>
        <w:spacing w:line="440" w:lineRule="exact"/>
        <w:ind w:firstLineChars="651" w:firstLine="31680"/>
        <w:jc w:val="left"/>
        <w:rPr>
          <w:rFonts w:ascii="宋体" w:cs="宋体"/>
          <w:color w:val="414141"/>
          <w:kern w:val="0"/>
          <w:sz w:val="28"/>
          <w:szCs w:val="28"/>
        </w:rPr>
      </w:pPr>
      <w:r>
        <w:rPr>
          <w:rFonts w:ascii="宋体" w:hAnsi="宋体" w:cs="宋体" w:hint="eastAsia"/>
          <w:color w:val="414141"/>
          <w:kern w:val="0"/>
          <w:sz w:val="28"/>
          <w:szCs w:val="28"/>
        </w:rPr>
        <w:t>营口职业技术学院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抚顺职业技术学院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抚顺师范高等专科学校</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盘锦职业技术学院</w:t>
      </w:r>
    </w:p>
    <w:p w:rsidR="00764020" w:rsidRDefault="00764020" w:rsidP="00876270">
      <w:pPr>
        <w:widowControl/>
        <w:snapToGrid w:val="0"/>
        <w:spacing w:line="440" w:lineRule="exact"/>
        <w:ind w:firstLineChars="651" w:firstLine="31680"/>
        <w:jc w:val="left"/>
        <w:rPr>
          <w:rFonts w:ascii="宋体" w:cs="Times New Roman"/>
          <w:color w:val="414141"/>
          <w:kern w:val="0"/>
          <w:sz w:val="28"/>
          <w:szCs w:val="28"/>
        </w:rPr>
      </w:pPr>
      <w:r>
        <w:rPr>
          <w:rFonts w:ascii="宋体" w:hAnsi="宋体" w:cs="宋体" w:hint="eastAsia"/>
          <w:color w:val="414141"/>
          <w:kern w:val="0"/>
          <w:sz w:val="28"/>
          <w:szCs w:val="28"/>
        </w:rPr>
        <w:t>辽阳职业技术学院</w:t>
      </w:r>
    </w:p>
    <w:p w:rsidR="00764020" w:rsidRPr="00B95E8E" w:rsidRDefault="00764020" w:rsidP="00876270">
      <w:pPr>
        <w:widowControl/>
        <w:snapToGrid w:val="0"/>
        <w:spacing w:line="440" w:lineRule="exact"/>
        <w:ind w:firstLineChars="251" w:firstLine="31680"/>
        <w:jc w:val="left"/>
        <w:rPr>
          <w:rFonts w:ascii="宋体" w:cs="Times New Roman"/>
          <w:color w:val="414141"/>
          <w:kern w:val="0"/>
          <w:sz w:val="28"/>
          <w:szCs w:val="28"/>
        </w:rPr>
      </w:pPr>
      <w:r w:rsidRPr="00B95E8E">
        <w:rPr>
          <w:rFonts w:ascii="宋体" w:hAnsi="宋体" w:cs="宋体" w:hint="eastAsia"/>
          <w:color w:val="414141"/>
          <w:kern w:val="0"/>
          <w:sz w:val="28"/>
          <w:szCs w:val="28"/>
        </w:rPr>
        <w:t>秘</w:t>
      </w:r>
      <w:r>
        <w:rPr>
          <w:rFonts w:ascii="宋体" w:hAnsi="宋体" w:cs="宋体"/>
          <w:color w:val="414141"/>
          <w:kern w:val="0"/>
          <w:sz w:val="28"/>
          <w:szCs w:val="28"/>
        </w:rPr>
        <w:t xml:space="preserve"> </w:t>
      </w:r>
      <w:r w:rsidRPr="00B95E8E">
        <w:rPr>
          <w:rFonts w:ascii="宋体" w:hAnsi="宋体" w:cs="宋体"/>
          <w:color w:val="414141"/>
          <w:kern w:val="0"/>
          <w:sz w:val="28"/>
          <w:szCs w:val="28"/>
        </w:rPr>
        <w:t xml:space="preserve"> </w:t>
      </w:r>
      <w:r w:rsidRPr="00B95E8E">
        <w:rPr>
          <w:rFonts w:ascii="宋体" w:hAnsi="宋体" w:cs="宋体" w:hint="eastAsia"/>
          <w:color w:val="414141"/>
          <w:kern w:val="0"/>
          <w:sz w:val="28"/>
          <w:szCs w:val="28"/>
        </w:rPr>
        <w:t>书：</w:t>
      </w:r>
      <w:r>
        <w:rPr>
          <w:rFonts w:ascii="宋体" w:hAnsi="宋体" w:cs="宋体" w:hint="eastAsia"/>
          <w:color w:val="414141"/>
          <w:kern w:val="0"/>
          <w:sz w:val="28"/>
          <w:szCs w:val="28"/>
        </w:rPr>
        <w:t>辽宁师范大学教务处</w:t>
      </w:r>
      <w:r>
        <w:rPr>
          <w:rFonts w:ascii="宋体" w:hAnsi="宋体" w:cs="宋体"/>
          <w:color w:val="414141"/>
          <w:kern w:val="0"/>
          <w:sz w:val="28"/>
          <w:szCs w:val="28"/>
        </w:rPr>
        <w:t xml:space="preserve"> </w:t>
      </w:r>
      <w:r>
        <w:rPr>
          <w:rFonts w:ascii="宋体" w:hAnsi="宋体" w:cs="宋体" w:hint="eastAsia"/>
          <w:color w:val="414141"/>
          <w:kern w:val="0"/>
          <w:sz w:val="28"/>
          <w:szCs w:val="28"/>
        </w:rPr>
        <w:t>副处长</w:t>
      </w:r>
      <w:r>
        <w:rPr>
          <w:rFonts w:ascii="宋体" w:hAnsi="宋体" w:cs="宋体"/>
          <w:color w:val="414141"/>
          <w:kern w:val="0"/>
          <w:sz w:val="28"/>
          <w:szCs w:val="28"/>
        </w:rPr>
        <w:t xml:space="preserve"> </w:t>
      </w:r>
      <w:r>
        <w:rPr>
          <w:rFonts w:ascii="宋体" w:hAnsi="宋体" w:cs="宋体" w:hint="eastAsia"/>
          <w:color w:val="414141"/>
          <w:kern w:val="0"/>
          <w:sz w:val="28"/>
          <w:szCs w:val="28"/>
        </w:rPr>
        <w:t>肖立莉</w:t>
      </w:r>
    </w:p>
    <w:p w:rsidR="00764020" w:rsidRPr="00916EDD" w:rsidRDefault="00764020" w:rsidP="00916EDD">
      <w:pPr>
        <w:autoSpaceDE w:val="0"/>
        <w:autoSpaceDN w:val="0"/>
        <w:adjustRightInd w:val="0"/>
        <w:jc w:val="left"/>
        <w:rPr>
          <w:rFonts w:ascii="宋体" w:cs="Times New Roman"/>
          <w:color w:val="000000"/>
          <w:kern w:val="0"/>
          <w:sz w:val="24"/>
          <w:szCs w:val="24"/>
        </w:rPr>
      </w:pPr>
    </w:p>
    <w:sectPr w:rsidR="00764020" w:rsidRPr="00916EDD" w:rsidSect="00DA2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20" w:rsidRDefault="00764020" w:rsidP="00916EDD">
      <w:pPr>
        <w:rPr>
          <w:rFonts w:cs="Times New Roman"/>
        </w:rPr>
      </w:pPr>
      <w:r>
        <w:rPr>
          <w:rFonts w:cs="Times New Roman"/>
        </w:rPr>
        <w:separator/>
      </w:r>
    </w:p>
  </w:endnote>
  <w:endnote w:type="continuationSeparator" w:id="0">
    <w:p w:rsidR="00764020" w:rsidRDefault="00764020" w:rsidP="00916ED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20" w:rsidRDefault="00764020" w:rsidP="00916EDD">
      <w:pPr>
        <w:rPr>
          <w:rFonts w:cs="Times New Roman"/>
        </w:rPr>
      </w:pPr>
      <w:r>
        <w:rPr>
          <w:rFonts w:cs="Times New Roman"/>
        </w:rPr>
        <w:separator/>
      </w:r>
    </w:p>
  </w:footnote>
  <w:footnote w:type="continuationSeparator" w:id="0">
    <w:p w:rsidR="00764020" w:rsidRDefault="00764020" w:rsidP="00916ED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94D"/>
    <w:rsid w:val="00040A3C"/>
    <w:rsid w:val="0013358B"/>
    <w:rsid w:val="001454B6"/>
    <w:rsid w:val="001517D2"/>
    <w:rsid w:val="00155CB2"/>
    <w:rsid w:val="002017ED"/>
    <w:rsid w:val="002409AB"/>
    <w:rsid w:val="00317C46"/>
    <w:rsid w:val="003A6DEF"/>
    <w:rsid w:val="003A729C"/>
    <w:rsid w:val="003B0B94"/>
    <w:rsid w:val="00470AC7"/>
    <w:rsid w:val="00565F52"/>
    <w:rsid w:val="005A6144"/>
    <w:rsid w:val="00671A99"/>
    <w:rsid w:val="006D3C29"/>
    <w:rsid w:val="006F1C90"/>
    <w:rsid w:val="00705DAC"/>
    <w:rsid w:val="0073503D"/>
    <w:rsid w:val="00736E3C"/>
    <w:rsid w:val="00764020"/>
    <w:rsid w:val="0080494D"/>
    <w:rsid w:val="00816A37"/>
    <w:rsid w:val="00876270"/>
    <w:rsid w:val="008E6C3D"/>
    <w:rsid w:val="00916EDD"/>
    <w:rsid w:val="009679DC"/>
    <w:rsid w:val="00AD4612"/>
    <w:rsid w:val="00B95E8E"/>
    <w:rsid w:val="00C4513C"/>
    <w:rsid w:val="00D154BA"/>
    <w:rsid w:val="00DA2A41"/>
    <w:rsid w:val="00E62A2E"/>
    <w:rsid w:val="00E67919"/>
    <w:rsid w:val="00E8713F"/>
    <w:rsid w:val="00EA2F10"/>
    <w:rsid w:val="00EF3D28"/>
    <w:rsid w:val="00F02B85"/>
    <w:rsid w:val="00F37880"/>
    <w:rsid w:val="00F83D7C"/>
    <w:rsid w:val="00F924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4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0494D"/>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916E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16EDD"/>
    <w:rPr>
      <w:sz w:val="18"/>
      <w:szCs w:val="18"/>
    </w:rPr>
  </w:style>
  <w:style w:type="paragraph" w:styleId="Footer">
    <w:name w:val="footer"/>
    <w:basedOn w:val="Normal"/>
    <w:link w:val="FooterChar"/>
    <w:uiPriority w:val="99"/>
    <w:semiHidden/>
    <w:rsid w:val="00916E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16EDD"/>
    <w:rPr>
      <w:sz w:val="18"/>
      <w:szCs w:val="18"/>
    </w:rPr>
  </w:style>
  <w:style w:type="paragraph" w:customStyle="1" w:styleId="Default">
    <w:name w:val="Default"/>
    <w:uiPriority w:val="99"/>
    <w:rsid w:val="00916EDD"/>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360</Words>
  <Characters>2056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杨帅</cp:lastModifiedBy>
  <cp:revision>14</cp:revision>
  <cp:lastPrinted>2017-09-22T00:20:00Z</cp:lastPrinted>
  <dcterms:created xsi:type="dcterms:W3CDTF">2017-09-21T09:14:00Z</dcterms:created>
  <dcterms:modified xsi:type="dcterms:W3CDTF">2017-09-22T03:18:00Z</dcterms:modified>
</cp:coreProperties>
</file>